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FEDB1" w14:textId="77777777" w:rsidR="002E154F" w:rsidRPr="00ED30F2" w:rsidRDefault="008942F0" w:rsidP="00527C5F">
      <w:pPr>
        <w:jc w:val="center"/>
        <w:rPr>
          <w:rFonts w:ascii="Merriweather" w:hAnsi="Merriweather" w:cs="Times New Roman"/>
          <w:b/>
          <w:sz w:val="20"/>
          <w:szCs w:val="20"/>
        </w:rPr>
      </w:pPr>
      <w:r w:rsidRPr="00ED30F2">
        <w:rPr>
          <w:rFonts w:ascii="Merriweather" w:hAnsi="Merriweather" w:cs="Times New Roman"/>
          <w:b/>
          <w:sz w:val="20"/>
          <w:szCs w:val="20"/>
        </w:rPr>
        <w:t>Izvedbeni plan nastave (</w:t>
      </w:r>
      <w:proofErr w:type="spellStart"/>
      <w:r w:rsidR="0010332B" w:rsidRPr="00ED30F2">
        <w:rPr>
          <w:rFonts w:ascii="Merriweather" w:hAnsi="Merriweather" w:cs="Times New Roman"/>
          <w:b/>
          <w:i/>
          <w:sz w:val="20"/>
          <w:szCs w:val="20"/>
        </w:rPr>
        <w:t>syllabus</w:t>
      </w:r>
      <w:proofErr w:type="spellEnd"/>
      <w:r w:rsidR="00F82834" w:rsidRPr="00ED30F2">
        <w:rPr>
          <w:rStyle w:val="Referencafusnote"/>
          <w:rFonts w:ascii="Merriweather" w:hAnsi="Merriweather" w:cs="Times New Roman"/>
          <w:sz w:val="20"/>
          <w:szCs w:val="20"/>
        </w:rPr>
        <w:footnoteReference w:id="1"/>
      </w:r>
      <w:r w:rsidRPr="00ED30F2">
        <w:rPr>
          <w:rFonts w:ascii="Merriweather" w:hAnsi="Merriweather" w:cs="Times New Roman"/>
          <w:b/>
          <w:sz w:val="20"/>
          <w:szCs w:val="20"/>
        </w:rPr>
        <w:t>)</w:t>
      </w:r>
    </w:p>
    <w:tbl>
      <w:tblPr>
        <w:tblStyle w:val="Reetkatablice"/>
        <w:tblW w:w="10173" w:type="dxa"/>
        <w:tblLayout w:type="fixed"/>
        <w:tblLook w:val="04A0" w:firstRow="1" w:lastRow="0" w:firstColumn="1" w:lastColumn="0" w:noHBand="0" w:noVBand="1"/>
      </w:tblPr>
      <w:tblGrid>
        <w:gridCol w:w="1696"/>
        <w:gridCol w:w="540"/>
        <w:gridCol w:w="400"/>
        <w:gridCol w:w="289"/>
        <w:gridCol w:w="32"/>
        <w:gridCol w:w="128"/>
        <w:gridCol w:w="164"/>
        <w:gridCol w:w="186"/>
        <w:gridCol w:w="166"/>
        <w:gridCol w:w="80"/>
        <w:gridCol w:w="153"/>
        <w:gridCol w:w="124"/>
        <w:gridCol w:w="275"/>
        <w:gridCol w:w="447"/>
        <w:gridCol w:w="117"/>
        <w:gridCol w:w="364"/>
        <w:gridCol w:w="363"/>
        <w:gridCol w:w="18"/>
        <w:gridCol w:w="372"/>
        <w:gridCol w:w="318"/>
        <w:gridCol w:w="619"/>
        <w:gridCol w:w="464"/>
        <w:gridCol w:w="193"/>
        <w:gridCol w:w="194"/>
        <w:gridCol w:w="940"/>
        <w:gridCol w:w="1531"/>
      </w:tblGrid>
      <w:tr w:rsidR="00DE1A78" w:rsidRPr="00ED30F2" w14:paraId="570FA365" w14:textId="77777777" w:rsidTr="00C25B62"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2FFE5C5E" w14:textId="77777777" w:rsidR="00DE1A78" w:rsidRPr="00ED30F2" w:rsidRDefault="00DE1A78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ED30F2">
              <w:rPr>
                <w:rFonts w:ascii="Merriweather" w:hAnsi="Merriweather" w:cs="Times New Roman"/>
                <w:b/>
                <w:sz w:val="20"/>
                <w:szCs w:val="20"/>
              </w:rPr>
              <w:t xml:space="preserve">Naziv kolegija </w:t>
            </w:r>
          </w:p>
        </w:tc>
        <w:tc>
          <w:tcPr>
            <w:tcW w:w="5812" w:type="dxa"/>
            <w:gridSpan w:val="22"/>
            <w:vAlign w:val="center"/>
          </w:tcPr>
          <w:p w14:paraId="4C2A5D69" w14:textId="05D2D4B4" w:rsidR="00DE1A78" w:rsidRPr="00ED30F2" w:rsidRDefault="00DE1A78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ED30F2">
              <w:rPr>
                <w:rFonts w:ascii="Merriweather" w:hAnsi="Merriweather" w:cs="Times New Roman"/>
                <w:b/>
                <w:sz w:val="20"/>
                <w:szCs w:val="20"/>
              </w:rPr>
              <w:t>Umjetnost baroka I</w:t>
            </w:r>
            <w:r w:rsidR="00E95199" w:rsidRPr="00ED30F2">
              <w:rPr>
                <w:rFonts w:ascii="Merriweather" w:hAnsi="Merriweather" w:cs="Times New Roman"/>
                <w:b/>
                <w:sz w:val="20"/>
                <w:szCs w:val="20"/>
              </w:rPr>
              <w:t>I</w:t>
            </w:r>
            <w:r w:rsidRPr="00ED30F2">
              <w:rPr>
                <w:rFonts w:ascii="Merriweather" w:hAnsi="Merriweather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2"/>
            <w:shd w:val="clear" w:color="auto" w:fill="F2F2F2" w:themeFill="background1" w:themeFillShade="F2"/>
          </w:tcPr>
          <w:p w14:paraId="104E6821" w14:textId="77777777" w:rsidR="00DE1A78" w:rsidRPr="00ED30F2" w:rsidRDefault="00DE1A78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  <w:szCs w:val="20"/>
              </w:rPr>
            </w:pPr>
            <w:proofErr w:type="spellStart"/>
            <w:r w:rsidRPr="00ED30F2">
              <w:rPr>
                <w:rFonts w:ascii="Merriweather" w:hAnsi="Merriweather" w:cs="Times New Roman"/>
                <w:b/>
                <w:sz w:val="20"/>
                <w:szCs w:val="20"/>
              </w:rPr>
              <w:t>akad</w:t>
            </w:r>
            <w:proofErr w:type="spellEnd"/>
            <w:r w:rsidRPr="00ED30F2">
              <w:rPr>
                <w:rFonts w:ascii="Merriweather" w:hAnsi="Merriweather" w:cs="Times New Roman"/>
                <w:b/>
                <w:sz w:val="20"/>
                <w:szCs w:val="20"/>
              </w:rPr>
              <w:t>. god.</w:t>
            </w:r>
          </w:p>
        </w:tc>
        <w:tc>
          <w:tcPr>
            <w:tcW w:w="1531" w:type="dxa"/>
            <w:vAlign w:val="center"/>
          </w:tcPr>
          <w:p w14:paraId="2AFD6B71" w14:textId="680252A1" w:rsidR="00DE1A78" w:rsidRPr="00ED30F2" w:rsidRDefault="00DE1A78">
            <w:pPr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</w:rPr>
            </w:pPr>
            <w:r w:rsidRPr="00ED30F2">
              <w:rPr>
                <w:rFonts w:ascii="Merriweather" w:hAnsi="Merriweather" w:cs="Times New Roman"/>
                <w:sz w:val="20"/>
                <w:szCs w:val="20"/>
              </w:rPr>
              <w:t>202</w:t>
            </w:r>
            <w:r w:rsidR="00C25B62">
              <w:rPr>
                <w:rFonts w:ascii="Merriweather" w:hAnsi="Merriweather" w:cs="Times New Roman"/>
                <w:sz w:val="20"/>
                <w:szCs w:val="20"/>
              </w:rPr>
              <w:t>4</w:t>
            </w:r>
            <w:r w:rsidRPr="00ED30F2">
              <w:rPr>
                <w:rFonts w:ascii="Merriweather" w:hAnsi="Merriweather" w:cs="Times New Roman"/>
                <w:sz w:val="20"/>
                <w:szCs w:val="20"/>
              </w:rPr>
              <w:t>./20</w:t>
            </w:r>
            <w:r w:rsidR="00C25B62">
              <w:rPr>
                <w:rFonts w:ascii="Merriweather" w:hAnsi="Merriweather" w:cs="Times New Roman"/>
                <w:sz w:val="20"/>
                <w:szCs w:val="20"/>
              </w:rPr>
              <w:t>25</w:t>
            </w:r>
            <w:r w:rsidRPr="00ED30F2">
              <w:rPr>
                <w:rFonts w:ascii="Merriweather" w:hAnsi="Merriweather" w:cs="Times New Roman"/>
                <w:sz w:val="20"/>
                <w:szCs w:val="20"/>
              </w:rPr>
              <w:t>.</w:t>
            </w:r>
          </w:p>
        </w:tc>
      </w:tr>
      <w:tr w:rsidR="00DE1A78" w:rsidRPr="00ED30F2" w14:paraId="7F2624B1" w14:textId="77777777" w:rsidTr="00C25B62">
        <w:tc>
          <w:tcPr>
            <w:tcW w:w="1696" w:type="dxa"/>
            <w:shd w:val="clear" w:color="auto" w:fill="F2F2F2" w:themeFill="background1" w:themeFillShade="F2"/>
          </w:tcPr>
          <w:p w14:paraId="0DFC2F43" w14:textId="77777777" w:rsidR="00DE1A78" w:rsidRPr="00ED30F2" w:rsidRDefault="00DE1A78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ED30F2">
              <w:rPr>
                <w:rFonts w:ascii="Merriweather" w:hAnsi="Merriweather" w:cs="Times New Roman"/>
                <w:b/>
                <w:sz w:val="20"/>
                <w:szCs w:val="20"/>
              </w:rPr>
              <w:t>Naziv studija</w:t>
            </w:r>
          </w:p>
        </w:tc>
        <w:tc>
          <w:tcPr>
            <w:tcW w:w="5812" w:type="dxa"/>
            <w:gridSpan w:val="22"/>
            <w:vAlign w:val="center"/>
          </w:tcPr>
          <w:p w14:paraId="1EADE174" w14:textId="77777777" w:rsidR="00DE1A78" w:rsidRPr="00ED30F2" w:rsidRDefault="00DE1A78">
            <w:pPr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ED30F2">
              <w:rPr>
                <w:rFonts w:ascii="Merriweather" w:hAnsi="Merriweather" w:cs="Times New Roman"/>
                <w:b/>
                <w:sz w:val="20"/>
                <w:szCs w:val="20"/>
              </w:rPr>
              <w:t>Dvopredmetni preddiplomski studij povijesti umjetnosti</w:t>
            </w:r>
          </w:p>
        </w:tc>
        <w:tc>
          <w:tcPr>
            <w:tcW w:w="1134" w:type="dxa"/>
            <w:gridSpan w:val="2"/>
            <w:shd w:val="clear" w:color="auto" w:fill="F2F2F2" w:themeFill="background1" w:themeFillShade="F2"/>
          </w:tcPr>
          <w:p w14:paraId="0FAED6E4" w14:textId="77777777" w:rsidR="00DE1A78" w:rsidRPr="00ED30F2" w:rsidRDefault="00DE1A78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ED30F2">
              <w:rPr>
                <w:rFonts w:ascii="Merriweather" w:hAnsi="Merriweather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1531" w:type="dxa"/>
          </w:tcPr>
          <w:p w14:paraId="4176A1B3" w14:textId="77777777" w:rsidR="00DE1A78" w:rsidRPr="00ED30F2" w:rsidRDefault="00DE1A78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ED30F2">
              <w:rPr>
                <w:rFonts w:ascii="Merriweather" w:hAnsi="Merriweather" w:cs="Times New Roman"/>
                <w:b/>
                <w:sz w:val="20"/>
                <w:szCs w:val="20"/>
              </w:rPr>
              <w:t>4</w:t>
            </w:r>
          </w:p>
        </w:tc>
      </w:tr>
      <w:tr w:rsidR="00DE1A78" w:rsidRPr="00ED30F2" w14:paraId="290CBEE4" w14:textId="77777777" w:rsidTr="00E95199">
        <w:tc>
          <w:tcPr>
            <w:tcW w:w="1696" w:type="dxa"/>
            <w:shd w:val="clear" w:color="auto" w:fill="F2F2F2" w:themeFill="background1" w:themeFillShade="F2"/>
          </w:tcPr>
          <w:p w14:paraId="755AA43E" w14:textId="77777777" w:rsidR="00DE1A78" w:rsidRPr="00ED30F2" w:rsidRDefault="00DE1A78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ED30F2">
              <w:rPr>
                <w:rFonts w:ascii="Merriweather" w:hAnsi="Merriweather" w:cs="Times New Roman"/>
                <w:b/>
                <w:sz w:val="20"/>
                <w:szCs w:val="20"/>
              </w:rPr>
              <w:t>Sastavnica</w:t>
            </w:r>
          </w:p>
        </w:tc>
        <w:tc>
          <w:tcPr>
            <w:tcW w:w="8477" w:type="dxa"/>
            <w:gridSpan w:val="25"/>
            <w:shd w:val="clear" w:color="auto" w:fill="FFFFFF" w:themeFill="background1"/>
            <w:vAlign w:val="center"/>
          </w:tcPr>
          <w:p w14:paraId="315BC7CD" w14:textId="77777777" w:rsidR="00DE1A78" w:rsidRPr="00ED30F2" w:rsidRDefault="00DE1A78">
            <w:pPr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ED30F2">
              <w:rPr>
                <w:rFonts w:ascii="Merriweather" w:hAnsi="Merriweather" w:cs="Times New Roman"/>
                <w:sz w:val="20"/>
                <w:szCs w:val="20"/>
              </w:rPr>
              <w:t>Odjel za povijest umjetnosti</w:t>
            </w:r>
          </w:p>
        </w:tc>
      </w:tr>
      <w:tr w:rsidR="00DE1A78" w:rsidRPr="00ED30F2" w14:paraId="298CE65A" w14:textId="77777777" w:rsidTr="00E95199"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69040C3D" w14:textId="77777777" w:rsidR="00DE1A78" w:rsidRPr="00ED30F2" w:rsidRDefault="00DE1A78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ED30F2">
              <w:rPr>
                <w:rFonts w:ascii="Merriweather" w:hAnsi="Merriweather" w:cs="Times New Roman"/>
                <w:b/>
                <w:sz w:val="20"/>
                <w:szCs w:val="20"/>
              </w:rPr>
              <w:t>Razina studija</w:t>
            </w:r>
          </w:p>
        </w:tc>
        <w:tc>
          <w:tcPr>
            <w:tcW w:w="1905" w:type="dxa"/>
            <w:gridSpan w:val="8"/>
          </w:tcPr>
          <w:p w14:paraId="5B567113" w14:textId="77777777" w:rsidR="00DE1A78" w:rsidRPr="00ED30F2" w:rsidRDefault="00DE1A7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ED30F2">
              <w:rPr>
                <w:rFonts w:ascii="Segoe UI Symbol" w:eastAsia="MS Gothic" w:hAnsi="Segoe UI Symbol" w:cs="Segoe UI Symbol"/>
                <w:sz w:val="20"/>
                <w:szCs w:val="20"/>
              </w:rPr>
              <w:t>☒</w:t>
            </w:r>
            <w:r w:rsidRPr="00ED30F2">
              <w:rPr>
                <w:rFonts w:ascii="Merriweather" w:hAnsi="Merriweather" w:cs="Times New Roman"/>
                <w:sz w:val="20"/>
                <w:szCs w:val="20"/>
              </w:rPr>
              <w:t xml:space="preserve"> preddiplomski </w:t>
            </w:r>
          </w:p>
        </w:tc>
        <w:tc>
          <w:tcPr>
            <w:tcW w:w="1560" w:type="dxa"/>
            <w:gridSpan w:val="7"/>
          </w:tcPr>
          <w:p w14:paraId="1E3CDBD8" w14:textId="77777777" w:rsidR="00DE1A78" w:rsidRPr="00ED30F2" w:rsidRDefault="00DE1A7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ED30F2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  <w:r w:rsidRPr="00ED30F2">
              <w:rPr>
                <w:rFonts w:ascii="Merriweather" w:hAnsi="Merriweather" w:cs="Times New Roman"/>
                <w:sz w:val="20"/>
                <w:szCs w:val="20"/>
              </w:rPr>
              <w:t xml:space="preserve"> diplomski</w:t>
            </w:r>
          </w:p>
        </w:tc>
        <w:tc>
          <w:tcPr>
            <w:tcW w:w="2347" w:type="dxa"/>
            <w:gridSpan w:val="7"/>
          </w:tcPr>
          <w:p w14:paraId="1FCA9D33" w14:textId="77777777" w:rsidR="00DE1A78" w:rsidRPr="00ED30F2" w:rsidRDefault="00DE1A7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ED30F2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  <w:r w:rsidRPr="00ED30F2">
              <w:rPr>
                <w:rFonts w:ascii="Merriweather" w:hAnsi="Merriweather" w:cs="Times New Roman"/>
                <w:sz w:val="20"/>
                <w:szCs w:val="20"/>
              </w:rPr>
              <w:t xml:space="preserve"> integrirani</w:t>
            </w:r>
          </w:p>
        </w:tc>
        <w:tc>
          <w:tcPr>
            <w:tcW w:w="2665" w:type="dxa"/>
            <w:gridSpan w:val="3"/>
            <w:shd w:val="clear" w:color="auto" w:fill="FFFFFF" w:themeFill="background1"/>
          </w:tcPr>
          <w:p w14:paraId="3AFD7C0E" w14:textId="77777777" w:rsidR="00DE1A78" w:rsidRPr="00ED30F2" w:rsidRDefault="00DE1A78">
            <w:pPr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ED30F2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  <w:r w:rsidRPr="00ED30F2">
              <w:rPr>
                <w:rFonts w:ascii="Merriweather" w:hAnsi="Merriweather" w:cs="Times New Roman"/>
                <w:sz w:val="20"/>
                <w:szCs w:val="20"/>
              </w:rPr>
              <w:t xml:space="preserve"> poslijediplomski</w:t>
            </w:r>
          </w:p>
        </w:tc>
      </w:tr>
      <w:tr w:rsidR="00DE1A78" w:rsidRPr="00ED30F2" w14:paraId="0496AB13" w14:textId="77777777" w:rsidTr="00E95199"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1D6DC631" w14:textId="77777777" w:rsidR="00DE1A78" w:rsidRPr="00ED30F2" w:rsidRDefault="00DE1A78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ED30F2">
              <w:rPr>
                <w:rFonts w:ascii="Merriweather" w:hAnsi="Merriweather" w:cs="Times New Roman"/>
                <w:b/>
                <w:sz w:val="20"/>
                <w:szCs w:val="20"/>
              </w:rPr>
              <w:t>Vrsta studija</w:t>
            </w:r>
          </w:p>
        </w:tc>
        <w:tc>
          <w:tcPr>
            <w:tcW w:w="1905" w:type="dxa"/>
            <w:gridSpan w:val="8"/>
          </w:tcPr>
          <w:p w14:paraId="175901D2" w14:textId="77777777" w:rsidR="00DE1A78" w:rsidRPr="00ED30F2" w:rsidRDefault="00DE1A7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ED30F2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  <w:r w:rsidRPr="00ED30F2">
              <w:rPr>
                <w:rFonts w:ascii="Merriweather" w:hAnsi="Merriweather" w:cs="Times New Roman"/>
                <w:sz w:val="20"/>
                <w:szCs w:val="20"/>
              </w:rPr>
              <w:t xml:space="preserve"> jednopredmetni</w:t>
            </w:r>
          </w:p>
          <w:p w14:paraId="4CA79BB9" w14:textId="77777777" w:rsidR="00DE1A78" w:rsidRPr="00ED30F2" w:rsidRDefault="00DE1A7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ED30F2">
              <w:rPr>
                <w:rFonts w:ascii="Segoe UI Symbol" w:eastAsia="MS Gothic" w:hAnsi="Segoe UI Symbol" w:cs="Segoe UI Symbol"/>
                <w:sz w:val="20"/>
                <w:szCs w:val="20"/>
              </w:rPr>
              <w:t>☒</w:t>
            </w:r>
            <w:r w:rsidRPr="00ED30F2">
              <w:rPr>
                <w:rFonts w:ascii="Merriweather" w:hAnsi="Merriweather" w:cs="Times New Roman"/>
                <w:sz w:val="20"/>
                <w:szCs w:val="20"/>
              </w:rPr>
              <w:t xml:space="preserve"> dvopredmetni</w:t>
            </w:r>
          </w:p>
        </w:tc>
        <w:tc>
          <w:tcPr>
            <w:tcW w:w="1560" w:type="dxa"/>
            <w:gridSpan w:val="7"/>
            <w:vAlign w:val="center"/>
          </w:tcPr>
          <w:p w14:paraId="550DD828" w14:textId="77777777" w:rsidR="00DE1A78" w:rsidRPr="00ED30F2" w:rsidRDefault="00DE1A7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ED30F2">
              <w:rPr>
                <w:rFonts w:ascii="Segoe UI Symbol" w:eastAsia="MS Gothic" w:hAnsi="Segoe UI Symbol" w:cs="Segoe UI Symbol"/>
                <w:sz w:val="20"/>
                <w:szCs w:val="20"/>
              </w:rPr>
              <w:t>☒</w:t>
            </w:r>
            <w:r w:rsidRPr="00ED30F2">
              <w:rPr>
                <w:rFonts w:ascii="Merriweather" w:hAnsi="Merriweather" w:cs="Times New Roman"/>
                <w:sz w:val="20"/>
                <w:szCs w:val="20"/>
              </w:rPr>
              <w:t xml:space="preserve"> sveučilišni</w:t>
            </w:r>
          </w:p>
        </w:tc>
        <w:tc>
          <w:tcPr>
            <w:tcW w:w="2347" w:type="dxa"/>
            <w:gridSpan w:val="7"/>
            <w:vAlign w:val="center"/>
          </w:tcPr>
          <w:p w14:paraId="0F2A491B" w14:textId="77777777" w:rsidR="00DE1A78" w:rsidRPr="00ED30F2" w:rsidRDefault="00DE1A7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ED30F2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  <w:r w:rsidRPr="00ED30F2">
              <w:rPr>
                <w:rFonts w:ascii="Merriweather" w:hAnsi="Merriweather" w:cs="Times New Roman"/>
                <w:sz w:val="20"/>
                <w:szCs w:val="20"/>
              </w:rPr>
              <w:t xml:space="preserve"> stručni</w:t>
            </w:r>
          </w:p>
        </w:tc>
        <w:tc>
          <w:tcPr>
            <w:tcW w:w="2665" w:type="dxa"/>
            <w:gridSpan w:val="3"/>
            <w:shd w:val="clear" w:color="auto" w:fill="FFFFFF" w:themeFill="background1"/>
            <w:vAlign w:val="center"/>
          </w:tcPr>
          <w:p w14:paraId="64434ABA" w14:textId="77777777" w:rsidR="00DE1A78" w:rsidRPr="00ED30F2" w:rsidRDefault="00DE1A78">
            <w:pPr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ED30F2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  <w:r w:rsidRPr="00ED30F2">
              <w:rPr>
                <w:rFonts w:ascii="Merriweather" w:hAnsi="Merriweather" w:cs="Times New Roman"/>
                <w:sz w:val="20"/>
                <w:szCs w:val="20"/>
              </w:rPr>
              <w:t xml:space="preserve"> specijalistički</w:t>
            </w:r>
          </w:p>
        </w:tc>
      </w:tr>
      <w:tr w:rsidR="00DE1A78" w:rsidRPr="00ED30F2" w14:paraId="018C80F4" w14:textId="77777777" w:rsidTr="00C25B62"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232DA1CA" w14:textId="77777777" w:rsidR="00DE1A78" w:rsidRPr="00ED30F2" w:rsidRDefault="00DE1A78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ED30F2">
              <w:rPr>
                <w:rFonts w:ascii="Merriweather" w:hAnsi="Merriweather" w:cs="Times New Roman"/>
                <w:b/>
                <w:sz w:val="20"/>
                <w:szCs w:val="20"/>
              </w:rPr>
              <w:t>Godina studija</w:t>
            </w:r>
          </w:p>
        </w:tc>
        <w:tc>
          <w:tcPr>
            <w:tcW w:w="1985" w:type="dxa"/>
            <w:gridSpan w:val="9"/>
            <w:shd w:val="clear" w:color="auto" w:fill="FFFFFF" w:themeFill="background1"/>
            <w:vAlign w:val="center"/>
          </w:tcPr>
          <w:p w14:paraId="28A48A77" w14:textId="77777777" w:rsidR="00DE1A78" w:rsidRPr="00ED30F2" w:rsidRDefault="00DE1A78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</w:rPr>
            </w:pPr>
            <w:r w:rsidRPr="00ED30F2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  <w:r w:rsidRPr="00ED30F2">
              <w:rPr>
                <w:rFonts w:ascii="Merriweather" w:hAnsi="Merriweather" w:cs="Times New Roman"/>
                <w:sz w:val="20"/>
                <w:szCs w:val="20"/>
              </w:rPr>
              <w:t xml:space="preserve"> 1.</w:t>
            </w:r>
          </w:p>
        </w:tc>
        <w:tc>
          <w:tcPr>
            <w:tcW w:w="1843" w:type="dxa"/>
            <w:gridSpan w:val="7"/>
            <w:shd w:val="clear" w:color="auto" w:fill="FFFFFF" w:themeFill="background1"/>
            <w:vAlign w:val="center"/>
          </w:tcPr>
          <w:p w14:paraId="4B60C707" w14:textId="77777777" w:rsidR="00DE1A78" w:rsidRPr="00ED30F2" w:rsidRDefault="00DE1A78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</w:rPr>
            </w:pPr>
            <w:r w:rsidRPr="00ED30F2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ED30F2">
              <w:rPr>
                <w:rFonts w:ascii="Merriweather" w:hAnsi="Merriweather" w:cs="Times New Roman"/>
                <w:sz w:val="20"/>
                <w:szCs w:val="20"/>
              </w:rPr>
              <w:t xml:space="preserve"> 2.</w:t>
            </w:r>
          </w:p>
        </w:tc>
        <w:tc>
          <w:tcPr>
            <w:tcW w:w="1984" w:type="dxa"/>
            <w:gridSpan w:val="6"/>
            <w:shd w:val="clear" w:color="auto" w:fill="FFFFFF" w:themeFill="background1"/>
            <w:vAlign w:val="center"/>
          </w:tcPr>
          <w:p w14:paraId="5AC0428A" w14:textId="77777777" w:rsidR="00DE1A78" w:rsidRPr="00ED30F2" w:rsidRDefault="00DE1A78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</w:rPr>
            </w:pPr>
            <w:r w:rsidRPr="00ED30F2">
              <w:rPr>
                <w:rFonts w:ascii="Segoe UI Symbol" w:eastAsia="MS Gothic" w:hAnsi="Segoe UI Symbol" w:cs="Segoe UI Symbol"/>
                <w:sz w:val="20"/>
                <w:szCs w:val="20"/>
              </w:rPr>
              <w:t>☒</w:t>
            </w:r>
            <w:r w:rsidRPr="00ED30F2">
              <w:rPr>
                <w:rFonts w:ascii="Merriweather" w:hAnsi="Merriweather" w:cs="Times New Roman"/>
                <w:sz w:val="20"/>
                <w:szCs w:val="20"/>
              </w:rPr>
              <w:t xml:space="preserve"> 3.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1CC590A9" w14:textId="77777777" w:rsidR="00DE1A78" w:rsidRPr="00ED30F2" w:rsidRDefault="00DE1A78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</w:rPr>
            </w:pPr>
            <w:r w:rsidRPr="00ED30F2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  <w:r w:rsidRPr="00ED30F2">
              <w:rPr>
                <w:rFonts w:ascii="Merriweather" w:hAnsi="Merriweather" w:cs="Times New Roman"/>
                <w:sz w:val="20"/>
                <w:szCs w:val="20"/>
              </w:rPr>
              <w:t xml:space="preserve"> 4.</w:t>
            </w:r>
          </w:p>
        </w:tc>
        <w:tc>
          <w:tcPr>
            <w:tcW w:w="1531" w:type="dxa"/>
            <w:shd w:val="clear" w:color="auto" w:fill="FFFFFF" w:themeFill="background1"/>
            <w:vAlign w:val="center"/>
          </w:tcPr>
          <w:p w14:paraId="624B65C7" w14:textId="77777777" w:rsidR="00DE1A78" w:rsidRPr="00ED30F2" w:rsidRDefault="00DE1A78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</w:rPr>
            </w:pPr>
            <w:r w:rsidRPr="00ED30F2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ED30F2">
              <w:rPr>
                <w:rFonts w:ascii="Merriweather" w:hAnsi="Merriweather" w:cs="Times New Roman"/>
                <w:sz w:val="20"/>
                <w:szCs w:val="20"/>
              </w:rPr>
              <w:t xml:space="preserve"> 5.</w:t>
            </w:r>
          </w:p>
        </w:tc>
      </w:tr>
      <w:tr w:rsidR="00DE1A78" w:rsidRPr="00ED30F2" w14:paraId="7331AA21" w14:textId="77777777" w:rsidTr="00E95199">
        <w:trPr>
          <w:trHeight w:val="80"/>
        </w:trPr>
        <w:tc>
          <w:tcPr>
            <w:tcW w:w="1696" w:type="dxa"/>
            <w:vMerge w:val="restart"/>
            <w:shd w:val="clear" w:color="auto" w:fill="F2F2F2" w:themeFill="background1" w:themeFillShade="F2"/>
            <w:vAlign w:val="center"/>
          </w:tcPr>
          <w:p w14:paraId="063BB536" w14:textId="77777777" w:rsidR="00DE1A78" w:rsidRPr="00ED30F2" w:rsidRDefault="00DE1A78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ED30F2">
              <w:rPr>
                <w:rFonts w:ascii="Merriweather" w:hAnsi="Merriweather" w:cs="Times New Roman"/>
                <w:b/>
                <w:sz w:val="20"/>
                <w:szCs w:val="20"/>
              </w:rPr>
              <w:t>Semestar</w:t>
            </w:r>
          </w:p>
        </w:tc>
        <w:tc>
          <w:tcPr>
            <w:tcW w:w="1229" w:type="dxa"/>
            <w:gridSpan w:val="3"/>
            <w:vMerge w:val="restart"/>
          </w:tcPr>
          <w:p w14:paraId="3BA37E4F" w14:textId="2EEB55F3" w:rsidR="00DE1A78" w:rsidRPr="00ED30F2" w:rsidRDefault="00C25B6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ED30F2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  <w:r w:rsidR="00DE1A78" w:rsidRPr="00ED30F2">
              <w:rPr>
                <w:rFonts w:ascii="Merriweather" w:hAnsi="Merriweather" w:cs="Times New Roman"/>
                <w:sz w:val="20"/>
                <w:szCs w:val="20"/>
              </w:rPr>
              <w:t>zimski</w:t>
            </w:r>
          </w:p>
          <w:p w14:paraId="0A3169B0" w14:textId="317A1531" w:rsidR="00DE1A78" w:rsidRPr="00ED30F2" w:rsidRDefault="00C25B6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ED30F2">
              <w:rPr>
                <w:rFonts w:ascii="Segoe UI Symbol" w:eastAsia="MS Gothic" w:hAnsi="Segoe UI Symbol" w:cs="Segoe UI Symbol"/>
                <w:sz w:val="20"/>
                <w:szCs w:val="20"/>
              </w:rPr>
              <w:t>☒</w:t>
            </w:r>
            <w:r w:rsidR="00DE1A78" w:rsidRPr="00ED30F2">
              <w:rPr>
                <w:rFonts w:ascii="Merriweather" w:hAnsi="Merriweather" w:cs="Times New Roman"/>
                <w:sz w:val="20"/>
                <w:szCs w:val="20"/>
              </w:rPr>
              <w:t>ljetni</w:t>
            </w:r>
          </w:p>
        </w:tc>
        <w:tc>
          <w:tcPr>
            <w:tcW w:w="1308" w:type="dxa"/>
            <w:gridSpan w:val="9"/>
            <w:vAlign w:val="center"/>
          </w:tcPr>
          <w:p w14:paraId="24B03604" w14:textId="77777777" w:rsidR="00DE1A78" w:rsidRPr="00ED30F2" w:rsidRDefault="00DE1A78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</w:rPr>
            </w:pPr>
            <w:r w:rsidRPr="00ED30F2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ED30F2">
              <w:rPr>
                <w:rFonts w:ascii="Merriweather" w:hAnsi="Merriweather" w:cs="Times New Roman"/>
                <w:sz w:val="20"/>
                <w:szCs w:val="20"/>
              </w:rPr>
              <w:t xml:space="preserve"> I.</w:t>
            </w:r>
          </w:p>
        </w:tc>
        <w:tc>
          <w:tcPr>
            <w:tcW w:w="1309" w:type="dxa"/>
            <w:gridSpan w:val="5"/>
            <w:vAlign w:val="center"/>
          </w:tcPr>
          <w:p w14:paraId="17151052" w14:textId="77777777" w:rsidR="00DE1A78" w:rsidRPr="00ED30F2" w:rsidRDefault="00DE1A78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</w:rPr>
            </w:pPr>
            <w:r w:rsidRPr="00ED30F2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  <w:r w:rsidRPr="00ED30F2">
              <w:rPr>
                <w:rFonts w:ascii="Merriweather" w:hAnsi="Merriweather" w:cs="Times New Roman"/>
                <w:sz w:val="20"/>
                <w:szCs w:val="20"/>
              </w:rPr>
              <w:t xml:space="preserve"> II.</w:t>
            </w:r>
          </w:p>
        </w:tc>
        <w:tc>
          <w:tcPr>
            <w:tcW w:w="1309" w:type="dxa"/>
            <w:gridSpan w:val="3"/>
            <w:vAlign w:val="center"/>
          </w:tcPr>
          <w:p w14:paraId="1E1FDD9A" w14:textId="77777777" w:rsidR="00DE1A78" w:rsidRPr="00ED30F2" w:rsidRDefault="00DE1A78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</w:rPr>
            </w:pPr>
            <w:r w:rsidRPr="00ED30F2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ED30F2">
              <w:rPr>
                <w:rFonts w:ascii="Merriweather" w:hAnsi="Merriweather" w:cs="Times New Roman"/>
                <w:sz w:val="20"/>
                <w:szCs w:val="20"/>
              </w:rPr>
              <w:t xml:space="preserve"> III.</w:t>
            </w:r>
          </w:p>
        </w:tc>
        <w:tc>
          <w:tcPr>
            <w:tcW w:w="1791" w:type="dxa"/>
            <w:gridSpan w:val="4"/>
            <w:vAlign w:val="center"/>
          </w:tcPr>
          <w:p w14:paraId="47851F2F" w14:textId="77777777" w:rsidR="00DE1A78" w:rsidRPr="00ED30F2" w:rsidRDefault="00DE1A78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</w:rPr>
            </w:pPr>
            <w:r w:rsidRPr="00ED30F2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ED30F2">
              <w:rPr>
                <w:rFonts w:ascii="Merriweather" w:hAnsi="Merriweather" w:cs="Times New Roman"/>
                <w:sz w:val="20"/>
                <w:szCs w:val="20"/>
              </w:rPr>
              <w:t xml:space="preserve"> IV.</w:t>
            </w:r>
          </w:p>
        </w:tc>
        <w:tc>
          <w:tcPr>
            <w:tcW w:w="1531" w:type="dxa"/>
            <w:vAlign w:val="center"/>
          </w:tcPr>
          <w:p w14:paraId="590A176E" w14:textId="121661EE" w:rsidR="00DE1A78" w:rsidRPr="00ED30F2" w:rsidRDefault="00C25B6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</w:rPr>
            </w:pPr>
            <w:r w:rsidRPr="00ED30F2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="00DE1A78" w:rsidRPr="00ED30F2">
              <w:rPr>
                <w:rFonts w:ascii="Merriweather" w:hAnsi="Merriweather" w:cs="Times New Roman"/>
                <w:sz w:val="20"/>
                <w:szCs w:val="20"/>
              </w:rPr>
              <w:t>V.</w:t>
            </w:r>
          </w:p>
        </w:tc>
      </w:tr>
      <w:tr w:rsidR="00DE1A78" w:rsidRPr="00ED30F2" w14:paraId="1DF841CC" w14:textId="77777777" w:rsidTr="00E95199">
        <w:trPr>
          <w:trHeight w:val="80"/>
        </w:trPr>
        <w:tc>
          <w:tcPr>
            <w:tcW w:w="1696" w:type="dxa"/>
            <w:vMerge/>
            <w:shd w:val="clear" w:color="auto" w:fill="F2F2F2" w:themeFill="background1" w:themeFillShade="F2"/>
            <w:vAlign w:val="center"/>
          </w:tcPr>
          <w:p w14:paraId="5358A5A7" w14:textId="77777777" w:rsidR="00DE1A78" w:rsidRPr="00ED30F2" w:rsidRDefault="00DE1A78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</w:p>
        </w:tc>
        <w:tc>
          <w:tcPr>
            <w:tcW w:w="1229" w:type="dxa"/>
            <w:gridSpan w:val="3"/>
            <w:vMerge/>
          </w:tcPr>
          <w:p w14:paraId="0AD7E6A4" w14:textId="77777777" w:rsidR="00DE1A78" w:rsidRPr="00ED30F2" w:rsidRDefault="00DE1A7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</w:p>
        </w:tc>
        <w:tc>
          <w:tcPr>
            <w:tcW w:w="1308" w:type="dxa"/>
            <w:gridSpan w:val="9"/>
            <w:vAlign w:val="center"/>
          </w:tcPr>
          <w:p w14:paraId="17B7D56E" w14:textId="27B2668D" w:rsidR="00DE1A78" w:rsidRPr="00ED30F2" w:rsidRDefault="00C25B6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</w:rPr>
            </w:pPr>
            <w:r w:rsidRPr="00ED30F2">
              <w:rPr>
                <w:rFonts w:ascii="Segoe UI Symbol" w:eastAsia="MS Gothic" w:hAnsi="Segoe UI Symbol" w:cs="Segoe UI Symbol"/>
                <w:sz w:val="20"/>
                <w:szCs w:val="20"/>
              </w:rPr>
              <w:t>☒</w:t>
            </w:r>
            <w:r w:rsidR="00DE1A78" w:rsidRPr="00ED30F2">
              <w:rPr>
                <w:rFonts w:ascii="Merriweather" w:hAnsi="Merriweather" w:cs="Times New Roman"/>
                <w:sz w:val="20"/>
                <w:szCs w:val="20"/>
              </w:rPr>
              <w:t xml:space="preserve"> VI.</w:t>
            </w:r>
          </w:p>
        </w:tc>
        <w:tc>
          <w:tcPr>
            <w:tcW w:w="1309" w:type="dxa"/>
            <w:gridSpan w:val="5"/>
            <w:vAlign w:val="center"/>
          </w:tcPr>
          <w:p w14:paraId="0283AB1D" w14:textId="77777777" w:rsidR="00DE1A78" w:rsidRPr="00ED30F2" w:rsidRDefault="00DE1A78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</w:rPr>
            </w:pPr>
            <w:r w:rsidRPr="00ED30F2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  <w:r w:rsidRPr="00ED30F2">
              <w:rPr>
                <w:rFonts w:ascii="Merriweather" w:hAnsi="Merriweather" w:cs="Times New Roman"/>
                <w:sz w:val="20"/>
                <w:szCs w:val="20"/>
              </w:rPr>
              <w:t xml:space="preserve"> VII.</w:t>
            </w:r>
          </w:p>
        </w:tc>
        <w:tc>
          <w:tcPr>
            <w:tcW w:w="1309" w:type="dxa"/>
            <w:gridSpan w:val="3"/>
            <w:vAlign w:val="center"/>
          </w:tcPr>
          <w:p w14:paraId="10483C53" w14:textId="77777777" w:rsidR="00DE1A78" w:rsidRPr="00ED30F2" w:rsidRDefault="00DE1A78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</w:rPr>
            </w:pPr>
            <w:r w:rsidRPr="00ED30F2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  <w:r w:rsidRPr="00ED30F2">
              <w:rPr>
                <w:rFonts w:ascii="Merriweather" w:hAnsi="Merriweather" w:cs="Times New Roman"/>
                <w:sz w:val="20"/>
                <w:szCs w:val="20"/>
              </w:rPr>
              <w:t xml:space="preserve"> VIII.</w:t>
            </w:r>
          </w:p>
        </w:tc>
        <w:tc>
          <w:tcPr>
            <w:tcW w:w="1791" w:type="dxa"/>
            <w:gridSpan w:val="4"/>
            <w:vAlign w:val="center"/>
          </w:tcPr>
          <w:p w14:paraId="3E3EE5E4" w14:textId="77777777" w:rsidR="00DE1A78" w:rsidRPr="00ED30F2" w:rsidRDefault="00DE1A78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</w:rPr>
            </w:pPr>
            <w:r w:rsidRPr="00ED30F2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  <w:r w:rsidRPr="00ED30F2">
              <w:rPr>
                <w:rFonts w:ascii="Merriweather" w:hAnsi="Merriweather" w:cs="Times New Roman"/>
                <w:sz w:val="20"/>
                <w:szCs w:val="20"/>
              </w:rPr>
              <w:t xml:space="preserve"> IX.</w:t>
            </w:r>
          </w:p>
        </w:tc>
        <w:tc>
          <w:tcPr>
            <w:tcW w:w="1531" w:type="dxa"/>
            <w:vAlign w:val="center"/>
          </w:tcPr>
          <w:p w14:paraId="0E062CFB" w14:textId="77777777" w:rsidR="00DE1A78" w:rsidRPr="00ED30F2" w:rsidRDefault="00DE1A78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</w:rPr>
            </w:pPr>
            <w:r w:rsidRPr="00ED30F2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  <w:r w:rsidRPr="00ED30F2">
              <w:rPr>
                <w:rFonts w:ascii="Merriweather" w:hAnsi="Merriweather" w:cs="Times New Roman"/>
                <w:sz w:val="20"/>
                <w:szCs w:val="20"/>
              </w:rPr>
              <w:t xml:space="preserve"> X.</w:t>
            </w:r>
          </w:p>
        </w:tc>
      </w:tr>
      <w:tr w:rsidR="00DE1A78" w:rsidRPr="00ED30F2" w14:paraId="50988C5D" w14:textId="77777777" w:rsidTr="00E95199">
        <w:trPr>
          <w:trHeight w:val="80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5800F3D1" w14:textId="77777777" w:rsidR="00DE1A78" w:rsidRPr="00ED30F2" w:rsidRDefault="00DE1A78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ED30F2">
              <w:rPr>
                <w:rFonts w:ascii="Merriweather" w:hAnsi="Merriweather" w:cs="Times New Roman"/>
                <w:b/>
                <w:sz w:val="20"/>
                <w:szCs w:val="20"/>
              </w:rPr>
              <w:t>Status kolegija</w:t>
            </w:r>
          </w:p>
        </w:tc>
        <w:tc>
          <w:tcPr>
            <w:tcW w:w="1229" w:type="dxa"/>
            <w:gridSpan w:val="3"/>
          </w:tcPr>
          <w:p w14:paraId="3796886B" w14:textId="77777777" w:rsidR="00DE1A78" w:rsidRPr="00ED30F2" w:rsidRDefault="00DE1A7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ED30F2">
              <w:rPr>
                <w:rFonts w:ascii="Segoe UI Symbol" w:eastAsia="MS Gothic" w:hAnsi="Segoe UI Symbol" w:cs="Segoe UI Symbol"/>
                <w:sz w:val="20"/>
                <w:szCs w:val="20"/>
              </w:rPr>
              <w:t>☒</w:t>
            </w:r>
            <w:r w:rsidRPr="00ED30F2">
              <w:rPr>
                <w:rFonts w:ascii="Merriweather" w:hAnsi="Merriweather" w:cs="Times New Roman"/>
                <w:sz w:val="20"/>
                <w:szCs w:val="20"/>
              </w:rPr>
              <w:t xml:space="preserve"> obvezni kolegij</w:t>
            </w:r>
          </w:p>
        </w:tc>
        <w:tc>
          <w:tcPr>
            <w:tcW w:w="1308" w:type="dxa"/>
            <w:gridSpan w:val="9"/>
            <w:vAlign w:val="center"/>
          </w:tcPr>
          <w:p w14:paraId="24FC5580" w14:textId="77777777" w:rsidR="00DE1A78" w:rsidRPr="00ED30F2" w:rsidRDefault="00DE1A78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</w:rPr>
            </w:pPr>
            <w:r w:rsidRPr="00ED30F2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ED30F2">
              <w:rPr>
                <w:rFonts w:ascii="Merriweather" w:hAnsi="Merriweather" w:cs="Times New Roman"/>
                <w:sz w:val="20"/>
                <w:szCs w:val="20"/>
              </w:rPr>
              <w:t xml:space="preserve"> izborni kolegij</w:t>
            </w:r>
          </w:p>
        </w:tc>
        <w:tc>
          <w:tcPr>
            <w:tcW w:w="2618" w:type="dxa"/>
            <w:gridSpan w:val="8"/>
            <w:vAlign w:val="center"/>
          </w:tcPr>
          <w:p w14:paraId="7F68E72A" w14:textId="77777777" w:rsidR="00DE1A78" w:rsidRPr="00ED30F2" w:rsidRDefault="00DE1A78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</w:rPr>
            </w:pPr>
            <w:r w:rsidRPr="00ED30F2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  <w:r w:rsidRPr="00ED30F2">
              <w:rPr>
                <w:rFonts w:ascii="Merriweather" w:hAnsi="Merriweather" w:cs="Times New Roman"/>
                <w:sz w:val="20"/>
                <w:szCs w:val="20"/>
              </w:rPr>
              <w:t xml:space="preserve"> izborni kolegij koji se nudi studentima drugih odjela</w:t>
            </w:r>
          </w:p>
        </w:tc>
        <w:tc>
          <w:tcPr>
            <w:tcW w:w="1791" w:type="dxa"/>
            <w:gridSpan w:val="4"/>
            <w:shd w:val="clear" w:color="auto" w:fill="F2F2F2" w:themeFill="background1" w:themeFillShade="F2"/>
            <w:vAlign w:val="center"/>
          </w:tcPr>
          <w:p w14:paraId="76792406" w14:textId="77777777" w:rsidR="00DE1A78" w:rsidRPr="00ED30F2" w:rsidRDefault="00DE1A78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</w:rPr>
            </w:pPr>
            <w:r w:rsidRPr="00ED30F2">
              <w:rPr>
                <w:rFonts w:ascii="Merriweather" w:hAnsi="Merriweather" w:cs="Times New Roman"/>
                <w:b/>
                <w:sz w:val="20"/>
                <w:szCs w:val="20"/>
              </w:rPr>
              <w:t>Nastavničke kompetencije</w:t>
            </w:r>
          </w:p>
        </w:tc>
        <w:tc>
          <w:tcPr>
            <w:tcW w:w="1531" w:type="dxa"/>
            <w:vAlign w:val="center"/>
          </w:tcPr>
          <w:p w14:paraId="2067FE6E" w14:textId="77777777" w:rsidR="00DE1A78" w:rsidRPr="00ED30F2" w:rsidRDefault="00DE1A7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ED30F2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  <w:r w:rsidRPr="00ED30F2">
              <w:rPr>
                <w:rFonts w:ascii="Merriweather" w:hAnsi="Merriweather" w:cs="Times New Roman"/>
                <w:sz w:val="20"/>
                <w:szCs w:val="20"/>
              </w:rPr>
              <w:t xml:space="preserve"> DA </w:t>
            </w:r>
            <w:r w:rsidRPr="00ED30F2">
              <w:rPr>
                <w:rFonts w:ascii="Segoe UI Symbol" w:eastAsia="MS Gothic" w:hAnsi="Segoe UI Symbol" w:cs="Segoe UI Symbol"/>
                <w:sz w:val="20"/>
                <w:szCs w:val="20"/>
              </w:rPr>
              <w:t>☒</w:t>
            </w:r>
            <w:r w:rsidRPr="00ED30F2">
              <w:rPr>
                <w:rFonts w:ascii="Merriweather" w:hAnsi="Merriweather" w:cs="Times New Roman"/>
                <w:sz w:val="20"/>
                <w:szCs w:val="20"/>
              </w:rPr>
              <w:t xml:space="preserve"> NE</w:t>
            </w:r>
          </w:p>
        </w:tc>
      </w:tr>
      <w:tr w:rsidR="00DE1A78" w:rsidRPr="00ED30F2" w14:paraId="039C74E6" w14:textId="77777777" w:rsidTr="00E95199">
        <w:trPr>
          <w:trHeight w:val="80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074DB3CA" w14:textId="77777777" w:rsidR="00DE1A78" w:rsidRPr="00ED30F2" w:rsidRDefault="00DE1A78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ED30F2">
              <w:rPr>
                <w:rFonts w:ascii="Merriweather" w:hAnsi="Merriweather" w:cs="Times New Roman"/>
                <w:b/>
                <w:sz w:val="20"/>
                <w:szCs w:val="20"/>
              </w:rPr>
              <w:t>Opterećenje</w:t>
            </w:r>
          </w:p>
        </w:tc>
        <w:tc>
          <w:tcPr>
            <w:tcW w:w="540" w:type="dxa"/>
          </w:tcPr>
          <w:p w14:paraId="4AF7045B" w14:textId="77777777" w:rsidR="00DE1A78" w:rsidRPr="00ED30F2" w:rsidRDefault="00DE1A78">
            <w:pPr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</w:rPr>
            </w:pPr>
            <w:r w:rsidRPr="00ED30F2">
              <w:rPr>
                <w:rFonts w:ascii="Merriweather" w:hAnsi="Merriweather" w:cs="Times New Roman"/>
                <w:sz w:val="20"/>
                <w:szCs w:val="20"/>
              </w:rPr>
              <w:t>30</w:t>
            </w:r>
          </w:p>
        </w:tc>
        <w:tc>
          <w:tcPr>
            <w:tcW w:w="400" w:type="dxa"/>
          </w:tcPr>
          <w:p w14:paraId="016EE4D7" w14:textId="77777777" w:rsidR="00DE1A78" w:rsidRPr="00ED30F2" w:rsidRDefault="00DE1A78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ED30F2">
              <w:rPr>
                <w:rFonts w:ascii="Merriweather" w:hAnsi="Merriweather" w:cs="Times New Roman"/>
                <w:b/>
                <w:sz w:val="20"/>
                <w:szCs w:val="20"/>
              </w:rPr>
              <w:t xml:space="preserve">P </w:t>
            </w:r>
          </w:p>
        </w:tc>
        <w:tc>
          <w:tcPr>
            <w:tcW w:w="449" w:type="dxa"/>
            <w:gridSpan w:val="3"/>
          </w:tcPr>
          <w:p w14:paraId="164DAE0D" w14:textId="77777777" w:rsidR="00DE1A78" w:rsidRPr="00ED30F2" w:rsidRDefault="00DE1A78">
            <w:pPr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</w:rPr>
            </w:pPr>
            <w:r w:rsidRPr="00ED30F2">
              <w:rPr>
                <w:rFonts w:ascii="Merriweather" w:hAnsi="Merriweather" w:cs="Times New Roman"/>
                <w:sz w:val="20"/>
                <w:szCs w:val="20"/>
              </w:rPr>
              <w:t>15</w:t>
            </w:r>
          </w:p>
        </w:tc>
        <w:tc>
          <w:tcPr>
            <w:tcW w:w="350" w:type="dxa"/>
            <w:gridSpan w:val="2"/>
          </w:tcPr>
          <w:p w14:paraId="3D1AE711" w14:textId="77777777" w:rsidR="00DE1A78" w:rsidRPr="00ED30F2" w:rsidRDefault="00DE1A78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ED30F2">
              <w:rPr>
                <w:rFonts w:ascii="Merriweather" w:hAnsi="Merriweather" w:cs="Times New Roman"/>
                <w:b/>
                <w:sz w:val="20"/>
                <w:szCs w:val="20"/>
              </w:rPr>
              <w:t>S</w:t>
            </w:r>
          </w:p>
        </w:tc>
        <w:tc>
          <w:tcPr>
            <w:tcW w:w="399" w:type="dxa"/>
            <w:gridSpan w:val="3"/>
          </w:tcPr>
          <w:p w14:paraId="4C1F3AF3" w14:textId="77777777" w:rsidR="00DE1A78" w:rsidRPr="00ED30F2" w:rsidRDefault="00DE1A78">
            <w:pPr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</w:rPr>
            </w:pPr>
          </w:p>
        </w:tc>
        <w:tc>
          <w:tcPr>
            <w:tcW w:w="399" w:type="dxa"/>
            <w:gridSpan w:val="2"/>
          </w:tcPr>
          <w:p w14:paraId="65254E3F" w14:textId="77777777" w:rsidR="00DE1A78" w:rsidRPr="00ED30F2" w:rsidRDefault="00DE1A78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ED30F2">
              <w:rPr>
                <w:rFonts w:ascii="Merriweather" w:hAnsi="Merriweather" w:cs="Times New Roman"/>
                <w:b/>
                <w:sz w:val="20"/>
                <w:szCs w:val="20"/>
              </w:rPr>
              <w:t>V</w:t>
            </w:r>
          </w:p>
        </w:tc>
        <w:tc>
          <w:tcPr>
            <w:tcW w:w="4409" w:type="dxa"/>
            <w:gridSpan w:val="12"/>
            <w:shd w:val="clear" w:color="auto" w:fill="F2F2F2" w:themeFill="background1" w:themeFillShade="F2"/>
            <w:vAlign w:val="center"/>
          </w:tcPr>
          <w:p w14:paraId="6337BC26" w14:textId="77777777" w:rsidR="00DE1A78" w:rsidRPr="00ED30F2" w:rsidRDefault="00DE1A78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ED30F2">
              <w:rPr>
                <w:rFonts w:ascii="Merriweather" w:hAnsi="Merriweather" w:cs="Times New Roman"/>
                <w:b/>
                <w:sz w:val="20"/>
                <w:szCs w:val="20"/>
              </w:rPr>
              <w:t>Mrežne stranice kolegija u sustavu za e-učenje</w:t>
            </w:r>
          </w:p>
        </w:tc>
        <w:tc>
          <w:tcPr>
            <w:tcW w:w="1531" w:type="dxa"/>
            <w:vAlign w:val="center"/>
          </w:tcPr>
          <w:p w14:paraId="6C39E1E8" w14:textId="77777777" w:rsidR="00DE1A78" w:rsidRPr="00ED30F2" w:rsidRDefault="00DE1A7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ED30F2">
              <w:rPr>
                <w:rFonts w:ascii="Segoe UI Symbol" w:eastAsia="MS Gothic" w:hAnsi="Segoe UI Symbol" w:cs="Segoe UI Symbol"/>
                <w:sz w:val="20"/>
                <w:szCs w:val="20"/>
              </w:rPr>
              <w:t>☒</w:t>
            </w:r>
            <w:r w:rsidRPr="00ED30F2">
              <w:rPr>
                <w:rFonts w:ascii="Merriweather" w:hAnsi="Merriweather" w:cs="Times New Roman"/>
                <w:sz w:val="20"/>
                <w:szCs w:val="20"/>
              </w:rPr>
              <w:t xml:space="preserve"> DA </w:t>
            </w:r>
            <w:r w:rsidRPr="00ED30F2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ED30F2">
              <w:rPr>
                <w:rFonts w:ascii="Merriweather" w:hAnsi="Merriweather" w:cs="Times New Roman"/>
                <w:sz w:val="20"/>
                <w:szCs w:val="20"/>
              </w:rPr>
              <w:t xml:space="preserve"> NE</w:t>
            </w:r>
          </w:p>
        </w:tc>
      </w:tr>
      <w:tr w:rsidR="00DE1A78" w:rsidRPr="00ED30F2" w14:paraId="47849650" w14:textId="77777777" w:rsidTr="00E95199">
        <w:trPr>
          <w:trHeight w:val="80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243D5986" w14:textId="77777777" w:rsidR="00DE1A78" w:rsidRPr="00ED30F2" w:rsidRDefault="00DE1A78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ED30F2">
              <w:rPr>
                <w:rFonts w:ascii="Merriweather" w:hAnsi="Merriweather" w:cs="Times New Roman"/>
                <w:b/>
                <w:sz w:val="20"/>
                <w:szCs w:val="20"/>
              </w:rPr>
              <w:t>Mjesto i vrijeme izvođenja nastave</w:t>
            </w:r>
          </w:p>
        </w:tc>
        <w:tc>
          <w:tcPr>
            <w:tcW w:w="2537" w:type="dxa"/>
            <w:gridSpan w:val="12"/>
            <w:vAlign w:val="center"/>
          </w:tcPr>
          <w:p w14:paraId="60A02579" w14:textId="1A2A3E3C" w:rsidR="00DE1A78" w:rsidRPr="00ED30F2" w:rsidRDefault="00DE1A78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ED30F2">
              <w:rPr>
                <w:rFonts w:ascii="Merriweather" w:hAnsi="Merriweather" w:cs="Times New Roman"/>
                <w:b/>
                <w:sz w:val="20"/>
                <w:szCs w:val="20"/>
              </w:rPr>
              <w:t>Dvorana 114</w:t>
            </w:r>
            <w:r w:rsidR="00C25B62">
              <w:rPr>
                <w:rFonts w:ascii="Merriweather" w:hAnsi="Merriweather" w:cs="Times New Roman"/>
                <w:b/>
                <w:sz w:val="20"/>
                <w:szCs w:val="20"/>
              </w:rPr>
              <w:t xml:space="preserve"> i 113</w:t>
            </w:r>
            <w:r w:rsidRPr="00ED30F2">
              <w:rPr>
                <w:rFonts w:ascii="Merriweather" w:hAnsi="Merriweather" w:cs="Times New Roman"/>
                <w:b/>
                <w:sz w:val="20"/>
                <w:szCs w:val="20"/>
              </w:rPr>
              <w:t>,</w:t>
            </w:r>
          </w:p>
          <w:p w14:paraId="7ACA6AD8" w14:textId="4BE11465" w:rsidR="00DE1A78" w:rsidRPr="00ED30F2" w:rsidRDefault="00DE1A78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ED30F2">
              <w:rPr>
                <w:rFonts w:ascii="Merriweather" w:hAnsi="Merriweather" w:cs="Times New Roman"/>
                <w:b/>
                <w:sz w:val="20"/>
                <w:szCs w:val="20"/>
              </w:rPr>
              <w:t xml:space="preserve">Srijedom od </w:t>
            </w:r>
            <w:r w:rsidR="00C25B62">
              <w:rPr>
                <w:rFonts w:ascii="Merriweather" w:hAnsi="Merriweather" w:cs="Times New Roman"/>
                <w:b/>
                <w:sz w:val="20"/>
                <w:szCs w:val="20"/>
              </w:rPr>
              <w:t>10</w:t>
            </w:r>
            <w:r w:rsidRPr="00ED30F2">
              <w:rPr>
                <w:rFonts w:ascii="Merriweather" w:hAnsi="Merriweather" w:cs="Times New Roman"/>
                <w:b/>
                <w:sz w:val="20"/>
                <w:szCs w:val="20"/>
              </w:rPr>
              <w:t>.00 do 1</w:t>
            </w:r>
            <w:r w:rsidR="00C25B62">
              <w:rPr>
                <w:rFonts w:ascii="Merriweather" w:hAnsi="Merriweather" w:cs="Times New Roman"/>
                <w:b/>
                <w:sz w:val="20"/>
                <w:szCs w:val="20"/>
              </w:rPr>
              <w:t>4</w:t>
            </w:r>
            <w:r w:rsidRPr="00ED30F2">
              <w:rPr>
                <w:rFonts w:ascii="Merriweather" w:hAnsi="Merriweather" w:cs="Times New Roman"/>
                <w:b/>
                <w:sz w:val="20"/>
                <w:szCs w:val="20"/>
              </w:rPr>
              <w:t xml:space="preserve">.00 </w:t>
            </w:r>
          </w:p>
        </w:tc>
        <w:tc>
          <w:tcPr>
            <w:tcW w:w="4409" w:type="dxa"/>
            <w:gridSpan w:val="12"/>
            <w:shd w:val="clear" w:color="auto" w:fill="F2F2F2" w:themeFill="background1" w:themeFillShade="F2"/>
            <w:vAlign w:val="center"/>
          </w:tcPr>
          <w:p w14:paraId="4271E325" w14:textId="77777777" w:rsidR="00DE1A78" w:rsidRPr="00ED30F2" w:rsidRDefault="00DE1A78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color w:val="FF0000"/>
                <w:sz w:val="20"/>
                <w:szCs w:val="20"/>
              </w:rPr>
            </w:pPr>
            <w:r w:rsidRPr="00ED30F2">
              <w:rPr>
                <w:rFonts w:ascii="Merriweather" w:hAnsi="Merriweather" w:cs="Times New Roman"/>
                <w:b/>
                <w:sz w:val="20"/>
                <w:szCs w:val="20"/>
              </w:rPr>
              <w:t>Jezik/jezici na kojima se izvodi kolegij</w:t>
            </w:r>
          </w:p>
        </w:tc>
        <w:tc>
          <w:tcPr>
            <w:tcW w:w="1531" w:type="dxa"/>
            <w:vAlign w:val="center"/>
          </w:tcPr>
          <w:p w14:paraId="2623D3E4" w14:textId="77777777" w:rsidR="00DE1A78" w:rsidRPr="00ED30F2" w:rsidRDefault="00DE1A7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ED30F2">
              <w:rPr>
                <w:rFonts w:ascii="Merriweather" w:hAnsi="Merriweather" w:cs="Times New Roman"/>
                <w:sz w:val="20"/>
                <w:szCs w:val="20"/>
              </w:rPr>
              <w:t>hrvatski</w:t>
            </w:r>
          </w:p>
        </w:tc>
      </w:tr>
      <w:tr w:rsidR="00880E42" w:rsidRPr="00ED30F2" w14:paraId="00A1F9FB" w14:textId="77777777" w:rsidTr="00E95199">
        <w:trPr>
          <w:trHeight w:val="80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448755A7" w14:textId="77777777" w:rsidR="00880E42" w:rsidRPr="00ED30F2" w:rsidRDefault="00880E42" w:rsidP="00880E42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ED30F2">
              <w:rPr>
                <w:rFonts w:ascii="Merriweather" w:hAnsi="Merriweather" w:cs="Times New Roman"/>
                <w:b/>
                <w:sz w:val="20"/>
                <w:szCs w:val="20"/>
              </w:rPr>
              <w:t>Početak nastave</w:t>
            </w:r>
          </w:p>
        </w:tc>
        <w:tc>
          <w:tcPr>
            <w:tcW w:w="2537" w:type="dxa"/>
            <w:gridSpan w:val="12"/>
            <w:vAlign w:val="center"/>
          </w:tcPr>
          <w:p w14:paraId="16EDB24D" w14:textId="0244E4C3" w:rsidR="00880E42" w:rsidRPr="00ED30F2" w:rsidRDefault="00C25B62" w:rsidP="00880E42">
            <w:pPr>
              <w:spacing w:before="20" w:after="20"/>
              <w:jc w:val="center"/>
              <w:rPr>
                <w:rFonts w:ascii="Merriweather" w:hAnsi="Merriweather" w:cs="Times New Roman"/>
                <w:b/>
                <w:bCs/>
                <w:sz w:val="20"/>
                <w:szCs w:val="20"/>
              </w:rPr>
            </w:pPr>
            <w:r>
              <w:rPr>
                <w:rFonts w:ascii="Merriweather" w:hAnsi="Merriweather"/>
                <w:b/>
                <w:bCs/>
                <w:sz w:val="20"/>
                <w:szCs w:val="20"/>
              </w:rPr>
              <w:t>19</w:t>
            </w:r>
            <w:r w:rsidR="00880E42" w:rsidRPr="00ED30F2">
              <w:rPr>
                <w:rFonts w:ascii="Merriweather" w:hAnsi="Merriweather"/>
                <w:b/>
                <w:bCs/>
                <w:sz w:val="20"/>
                <w:szCs w:val="20"/>
              </w:rPr>
              <w:t>. 02. 202</w:t>
            </w:r>
            <w:r>
              <w:rPr>
                <w:rFonts w:ascii="Merriweather" w:hAnsi="Merriweather"/>
                <w:b/>
                <w:bCs/>
                <w:sz w:val="20"/>
                <w:szCs w:val="20"/>
              </w:rPr>
              <w:t>5</w:t>
            </w:r>
            <w:r w:rsidR="00880E42" w:rsidRPr="00ED30F2">
              <w:rPr>
                <w:rFonts w:ascii="Merriweather" w:hAnsi="Merriweather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409" w:type="dxa"/>
            <w:gridSpan w:val="12"/>
            <w:shd w:val="clear" w:color="auto" w:fill="F2F2F2" w:themeFill="background1" w:themeFillShade="F2"/>
            <w:vAlign w:val="center"/>
          </w:tcPr>
          <w:p w14:paraId="37DDE427" w14:textId="77777777" w:rsidR="00880E42" w:rsidRPr="00ED30F2" w:rsidRDefault="00880E42" w:rsidP="00880E42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ED30F2">
              <w:rPr>
                <w:rFonts w:ascii="Merriweather" w:hAnsi="Merriweather" w:cs="Times New Roman"/>
                <w:b/>
                <w:sz w:val="20"/>
                <w:szCs w:val="20"/>
              </w:rPr>
              <w:t>Završetak nastave</w:t>
            </w:r>
          </w:p>
        </w:tc>
        <w:tc>
          <w:tcPr>
            <w:tcW w:w="1531" w:type="dxa"/>
            <w:vAlign w:val="center"/>
          </w:tcPr>
          <w:p w14:paraId="56867E23" w14:textId="4098D58A" w:rsidR="00880E42" w:rsidRPr="00ED30F2" w:rsidRDefault="00C25B62" w:rsidP="00880E4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b/>
                <w:bCs/>
                <w:sz w:val="20"/>
                <w:szCs w:val="20"/>
              </w:rPr>
            </w:pPr>
            <w:r>
              <w:rPr>
                <w:rFonts w:ascii="Merriweather" w:hAnsi="Merriweather"/>
                <w:b/>
                <w:bCs/>
                <w:sz w:val="20"/>
                <w:szCs w:val="20"/>
              </w:rPr>
              <w:t>28</w:t>
            </w:r>
            <w:r w:rsidR="00880E42" w:rsidRPr="00ED30F2">
              <w:rPr>
                <w:rFonts w:ascii="Merriweather" w:hAnsi="Merriweather"/>
                <w:b/>
                <w:bCs/>
                <w:sz w:val="20"/>
                <w:szCs w:val="20"/>
              </w:rPr>
              <w:t>. 0</w:t>
            </w:r>
            <w:r>
              <w:rPr>
                <w:rFonts w:ascii="Merriweather" w:hAnsi="Merriweather"/>
                <w:b/>
                <w:bCs/>
                <w:sz w:val="20"/>
                <w:szCs w:val="20"/>
              </w:rPr>
              <w:t>5</w:t>
            </w:r>
            <w:r w:rsidR="00880E42" w:rsidRPr="00ED30F2">
              <w:rPr>
                <w:rFonts w:ascii="Merriweather" w:hAnsi="Merriweather"/>
                <w:b/>
                <w:bCs/>
                <w:sz w:val="20"/>
                <w:szCs w:val="20"/>
              </w:rPr>
              <w:t>. 202</w:t>
            </w:r>
            <w:r>
              <w:rPr>
                <w:rFonts w:ascii="Merriweather" w:hAnsi="Merriweather"/>
                <w:b/>
                <w:bCs/>
                <w:sz w:val="20"/>
                <w:szCs w:val="20"/>
              </w:rPr>
              <w:t>5</w:t>
            </w:r>
            <w:r w:rsidR="00880E42" w:rsidRPr="00ED30F2">
              <w:rPr>
                <w:rFonts w:ascii="Merriweather" w:hAnsi="Merriweather"/>
                <w:b/>
                <w:bCs/>
                <w:sz w:val="20"/>
                <w:szCs w:val="20"/>
              </w:rPr>
              <w:t>.</w:t>
            </w:r>
          </w:p>
        </w:tc>
      </w:tr>
      <w:tr w:rsidR="00880E42" w:rsidRPr="00ED30F2" w14:paraId="1D5A3A0D" w14:textId="77777777" w:rsidTr="00E95199">
        <w:tc>
          <w:tcPr>
            <w:tcW w:w="1696" w:type="dxa"/>
            <w:shd w:val="clear" w:color="auto" w:fill="F2F2F2" w:themeFill="background1" w:themeFillShade="F2"/>
          </w:tcPr>
          <w:p w14:paraId="60FFCFEC" w14:textId="77777777" w:rsidR="00880E42" w:rsidRPr="00ED30F2" w:rsidRDefault="00880E42" w:rsidP="00880E42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ED30F2">
              <w:rPr>
                <w:rFonts w:ascii="Merriweather" w:hAnsi="Merriweather" w:cs="Times New Roman"/>
                <w:b/>
                <w:sz w:val="20"/>
                <w:szCs w:val="20"/>
              </w:rPr>
              <w:t>Preduvjeti za upis kolegija</w:t>
            </w:r>
          </w:p>
        </w:tc>
        <w:tc>
          <w:tcPr>
            <w:tcW w:w="8477" w:type="dxa"/>
            <w:gridSpan w:val="25"/>
          </w:tcPr>
          <w:p w14:paraId="50D88459" w14:textId="77777777" w:rsidR="00880E42" w:rsidRPr="00ED30F2" w:rsidRDefault="00880E42" w:rsidP="00880E4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ED30F2">
              <w:rPr>
                <w:rFonts w:ascii="Merriweather" w:hAnsi="Merriweather" w:cs="Times New Roman"/>
                <w:sz w:val="20"/>
                <w:szCs w:val="20"/>
              </w:rPr>
              <w:t>/</w:t>
            </w:r>
          </w:p>
        </w:tc>
      </w:tr>
      <w:tr w:rsidR="00880E42" w:rsidRPr="00ED30F2" w14:paraId="0F74377F" w14:textId="77777777" w:rsidTr="00E95199">
        <w:tc>
          <w:tcPr>
            <w:tcW w:w="10173" w:type="dxa"/>
            <w:gridSpan w:val="26"/>
            <w:shd w:val="clear" w:color="auto" w:fill="D9D9D9" w:themeFill="background1" w:themeFillShade="D9"/>
          </w:tcPr>
          <w:p w14:paraId="2971D7E5" w14:textId="77777777" w:rsidR="00880E42" w:rsidRPr="00ED30F2" w:rsidRDefault="00880E42" w:rsidP="00880E42">
            <w:pPr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</w:p>
        </w:tc>
      </w:tr>
      <w:tr w:rsidR="00880E42" w:rsidRPr="00ED30F2" w14:paraId="12EC127F" w14:textId="77777777" w:rsidTr="00E95199">
        <w:tc>
          <w:tcPr>
            <w:tcW w:w="1696" w:type="dxa"/>
            <w:shd w:val="clear" w:color="auto" w:fill="F2F2F2" w:themeFill="background1" w:themeFillShade="F2"/>
          </w:tcPr>
          <w:p w14:paraId="7881CBAA" w14:textId="77777777" w:rsidR="00880E42" w:rsidRPr="00ED30F2" w:rsidRDefault="00880E42" w:rsidP="00880E42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ED30F2">
              <w:rPr>
                <w:rFonts w:ascii="Merriweather" w:hAnsi="Merriweather" w:cs="Times New Roman"/>
                <w:b/>
                <w:sz w:val="20"/>
                <w:szCs w:val="20"/>
              </w:rPr>
              <w:t>Nositelj kolegija</w:t>
            </w:r>
          </w:p>
        </w:tc>
        <w:tc>
          <w:tcPr>
            <w:tcW w:w="8477" w:type="dxa"/>
            <w:gridSpan w:val="25"/>
          </w:tcPr>
          <w:p w14:paraId="266F325E" w14:textId="72DC8430" w:rsidR="00880E42" w:rsidRPr="00ED30F2" w:rsidRDefault="00880E42" w:rsidP="00880E4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ED30F2">
              <w:rPr>
                <w:rFonts w:ascii="Merriweather" w:hAnsi="Merriweather" w:cs="Times New Roman"/>
                <w:sz w:val="20"/>
                <w:szCs w:val="20"/>
              </w:rPr>
              <w:t>doc. dr. sc. Ana Šitina Žepina</w:t>
            </w:r>
          </w:p>
        </w:tc>
      </w:tr>
      <w:tr w:rsidR="00880E42" w:rsidRPr="00ED30F2" w14:paraId="625512A8" w14:textId="77777777" w:rsidTr="00E95199">
        <w:tc>
          <w:tcPr>
            <w:tcW w:w="1696" w:type="dxa"/>
            <w:shd w:val="clear" w:color="auto" w:fill="F2F2F2" w:themeFill="background1" w:themeFillShade="F2"/>
          </w:tcPr>
          <w:p w14:paraId="058E5D85" w14:textId="77777777" w:rsidR="00880E42" w:rsidRPr="00ED30F2" w:rsidRDefault="00880E42" w:rsidP="00880E42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ED30F2">
              <w:rPr>
                <w:rFonts w:ascii="Merriweather" w:hAnsi="Merriweather" w:cs="Times New Roman"/>
                <w:b/>
                <w:sz w:val="20"/>
                <w:szCs w:val="20"/>
              </w:rPr>
              <w:t>E-mail</w:t>
            </w:r>
          </w:p>
        </w:tc>
        <w:tc>
          <w:tcPr>
            <w:tcW w:w="4218" w:type="dxa"/>
            <w:gridSpan w:val="18"/>
          </w:tcPr>
          <w:p w14:paraId="41A66074" w14:textId="7806D560" w:rsidR="00880E42" w:rsidRPr="00ED30F2" w:rsidRDefault="00880E42" w:rsidP="00880E4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ED30F2">
              <w:rPr>
                <w:rFonts w:ascii="Merriweather" w:hAnsi="Merriweather" w:cs="Times New Roman"/>
                <w:sz w:val="20"/>
                <w:szCs w:val="20"/>
              </w:rPr>
              <w:t>asitina@unizd.hr</w:t>
            </w:r>
          </w:p>
        </w:tc>
        <w:tc>
          <w:tcPr>
            <w:tcW w:w="1594" w:type="dxa"/>
            <w:gridSpan w:val="4"/>
            <w:shd w:val="clear" w:color="auto" w:fill="F2F2F2" w:themeFill="background1" w:themeFillShade="F2"/>
          </w:tcPr>
          <w:p w14:paraId="26CF1144" w14:textId="77777777" w:rsidR="00880E42" w:rsidRPr="00ED30F2" w:rsidRDefault="00880E42" w:rsidP="00880E4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ED30F2">
              <w:rPr>
                <w:rFonts w:ascii="Merriweather" w:hAnsi="Merriweather" w:cs="Times New Roman"/>
                <w:b/>
                <w:sz w:val="20"/>
                <w:szCs w:val="20"/>
              </w:rPr>
              <w:t>Konzultacije</w:t>
            </w:r>
          </w:p>
        </w:tc>
        <w:tc>
          <w:tcPr>
            <w:tcW w:w="2665" w:type="dxa"/>
            <w:gridSpan w:val="3"/>
          </w:tcPr>
          <w:p w14:paraId="70D63059" w14:textId="041ED9F7" w:rsidR="00880E42" w:rsidRPr="00ED30F2" w:rsidRDefault="00880E42" w:rsidP="00880E4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ED30F2">
              <w:rPr>
                <w:rFonts w:ascii="Merriweather" w:hAnsi="Merriweather" w:cs="Times New Roman"/>
                <w:sz w:val="20"/>
                <w:szCs w:val="20"/>
              </w:rPr>
              <w:t>Vrijeme primanja dostupno na web stranicama Odjela; također mogućnost</w:t>
            </w:r>
          </w:p>
          <w:p w14:paraId="6409AD95" w14:textId="77777777" w:rsidR="00880E42" w:rsidRPr="00ED30F2" w:rsidRDefault="00880E42" w:rsidP="00880E4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ED30F2">
              <w:rPr>
                <w:rFonts w:ascii="Merriweather" w:hAnsi="Merriweather" w:cs="Times New Roman"/>
                <w:sz w:val="20"/>
                <w:szCs w:val="20"/>
              </w:rPr>
              <w:t xml:space="preserve">online (mail, MS </w:t>
            </w:r>
            <w:proofErr w:type="spellStart"/>
            <w:r w:rsidRPr="00ED30F2">
              <w:rPr>
                <w:rFonts w:ascii="Merriweather" w:hAnsi="Merriweather" w:cs="Times New Roman"/>
                <w:sz w:val="20"/>
                <w:szCs w:val="20"/>
              </w:rPr>
              <w:t>Teams</w:t>
            </w:r>
            <w:proofErr w:type="spellEnd"/>
            <w:r w:rsidRPr="00ED30F2">
              <w:rPr>
                <w:rFonts w:ascii="Merriweather" w:hAnsi="Merriweather" w:cs="Times New Roman"/>
                <w:sz w:val="20"/>
                <w:szCs w:val="20"/>
              </w:rPr>
              <w:t>) po dogovoru</w:t>
            </w:r>
          </w:p>
        </w:tc>
      </w:tr>
      <w:tr w:rsidR="00880E42" w:rsidRPr="00ED30F2" w14:paraId="1030FE27" w14:textId="77777777" w:rsidTr="00E95199">
        <w:tc>
          <w:tcPr>
            <w:tcW w:w="1696" w:type="dxa"/>
            <w:shd w:val="clear" w:color="auto" w:fill="F2F2F2" w:themeFill="background1" w:themeFillShade="F2"/>
          </w:tcPr>
          <w:p w14:paraId="74B99596" w14:textId="77777777" w:rsidR="00880E42" w:rsidRPr="00ED30F2" w:rsidRDefault="00880E42" w:rsidP="00880E42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ED30F2">
              <w:rPr>
                <w:rFonts w:ascii="Merriweather" w:hAnsi="Merriweather" w:cs="Times New Roman"/>
                <w:b/>
                <w:sz w:val="20"/>
                <w:szCs w:val="20"/>
              </w:rPr>
              <w:t>Izvođač kolegija</w:t>
            </w:r>
          </w:p>
        </w:tc>
        <w:tc>
          <w:tcPr>
            <w:tcW w:w="8477" w:type="dxa"/>
            <w:gridSpan w:val="25"/>
          </w:tcPr>
          <w:p w14:paraId="0EACA48A" w14:textId="12323BCC" w:rsidR="00880E42" w:rsidRPr="00ED30F2" w:rsidRDefault="00880E42" w:rsidP="00880E4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ED30F2">
              <w:rPr>
                <w:rFonts w:ascii="Merriweather" w:hAnsi="Merriweather" w:cs="Times New Roman"/>
                <w:sz w:val="20"/>
                <w:szCs w:val="20"/>
              </w:rPr>
              <w:t>doc. dr. sc. Ana Šitina Žepina</w:t>
            </w:r>
          </w:p>
        </w:tc>
      </w:tr>
      <w:tr w:rsidR="00880E42" w:rsidRPr="00ED30F2" w14:paraId="41735617" w14:textId="77777777" w:rsidTr="00E95199">
        <w:tc>
          <w:tcPr>
            <w:tcW w:w="1696" w:type="dxa"/>
            <w:shd w:val="clear" w:color="auto" w:fill="F2F2F2" w:themeFill="background1" w:themeFillShade="F2"/>
          </w:tcPr>
          <w:p w14:paraId="4292E49A" w14:textId="77777777" w:rsidR="00880E42" w:rsidRPr="00ED30F2" w:rsidRDefault="00880E42" w:rsidP="00880E42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ED30F2">
              <w:rPr>
                <w:rFonts w:ascii="Merriweather" w:hAnsi="Merriweather" w:cs="Times New Roman"/>
                <w:b/>
                <w:sz w:val="20"/>
                <w:szCs w:val="20"/>
              </w:rPr>
              <w:t>E-mail</w:t>
            </w:r>
          </w:p>
        </w:tc>
        <w:tc>
          <w:tcPr>
            <w:tcW w:w="4218" w:type="dxa"/>
            <w:gridSpan w:val="18"/>
          </w:tcPr>
          <w:p w14:paraId="1858B7E6" w14:textId="487AC2C9" w:rsidR="00880E42" w:rsidRPr="00ED30F2" w:rsidRDefault="00880E42" w:rsidP="00880E4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ED30F2">
              <w:rPr>
                <w:rFonts w:ascii="Merriweather" w:hAnsi="Merriweather" w:cs="Times New Roman"/>
                <w:sz w:val="20"/>
                <w:szCs w:val="20"/>
              </w:rPr>
              <w:t>asitina@unizd.hr</w:t>
            </w:r>
          </w:p>
        </w:tc>
        <w:tc>
          <w:tcPr>
            <w:tcW w:w="1594" w:type="dxa"/>
            <w:gridSpan w:val="4"/>
            <w:shd w:val="clear" w:color="auto" w:fill="F2F2F2" w:themeFill="background1" w:themeFillShade="F2"/>
          </w:tcPr>
          <w:p w14:paraId="1E939EC4" w14:textId="77777777" w:rsidR="00880E42" w:rsidRPr="00ED30F2" w:rsidRDefault="00880E42" w:rsidP="00880E4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ED30F2">
              <w:rPr>
                <w:rFonts w:ascii="Merriweather" w:hAnsi="Merriweather" w:cs="Times New Roman"/>
                <w:b/>
                <w:sz w:val="20"/>
                <w:szCs w:val="20"/>
              </w:rPr>
              <w:t>Konzultacije</w:t>
            </w:r>
          </w:p>
        </w:tc>
        <w:tc>
          <w:tcPr>
            <w:tcW w:w="2665" w:type="dxa"/>
            <w:gridSpan w:val="3"/>
          </w:tcPr>
          <w:p w14:paraId="189FB1C3" w14:textId="2E9C7D39" w:rsidR="00880E42" w:rsidRPr="00ED30F2" w:rsidRDefault="00880E42" w:rsidP="00880E4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</w:p>
        </w:tc>
      </w:tr>
      <w:tr w:rsidR="00880E42" w:rsidRPr="00ED30F2" w14:paraId="1E6FF00C" w14:textId="77777777" w:rsidTr="00E95199">
        <w:tc>
          <w:tcPr>
            <w:tcW w:w="1696" w:type="dxa"/>
            <w:shd w:val="clear" w:color="auto" w:fill="F2F2F2" w:themeFill="background1" w:themeFillShade="F2"/>
          </w:tcPr>
          <w:p w14:paraId="00BA7871" w14:textId="77777777" w:rsidR="00880E42" w:rsidRPr="00ED30F2" w:rsidRDefault="00880E42" w:rsidP="00880E42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ED30F2">
              <w:rPr>
                <w:rFonts w:ascii="Merriweather" w:hAnsi="Merriweather" w:cs="Times New Roman"/>
                <w:b/>
                <w:sz w:val="20"/>
                <w:szCs w:val="20"/>
              </w:rPr>
              <w:t>Suradnik na kolegiju</w:t>
            </w:r>
          </w:p>
        </w:tc>
        <w:tc>
          <w:tcPr>
            <w:tcW w:w="8477" w:type="dxa"/>
            <w:gridSpan w:val="25"/>
          </w:tcPr>
          <w:p w14:paraId="0CAB307D" w14:textId="77777777" w:rsidR="00880E42" w:rsidRPr="00ED30F2" w:rsidRDefault="00880E42" w:rsidP="00880E4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</w:p>
        </w:tc>
      </w:tr>
      <w:tr w:rsidR="00880E42" w:rsidRPr="00ED30F2" w14:paraId="59ADC8ED" w14:textId="77777777" w:rsidTr="00E95199">
        <w:tc>
          <w:tcPr>
            <w:tcW w:w="1696" w:type="dxa"/>
            <w:shd w:val="clear" w:color="auto" w:fill="F2F2F2" w:themeFill="background1" w:themeFillShade="F2"/>
          </w:tcPr>
          <w:p w14:paraId="4758CA06" w14:textId="77777777" w:rsidR="00880E42" w:rsidRPr="00ED30F2" w:rsidRDefault="00880E42" w:rsidP="00880E42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ED30F2">
              <w:rPr>
                <w:rFonts w:ascii="Merriweather" w:hAnsi="Merriweather" w:cs="Times New Roman"/>
                <w:b/>
                <w:sz w:val="20"/>
                <w:szCs w:val="20"/>
              </w:rPr>
              <w:t>E-mail</w:t>
            </w:r>
          </w:p>
        </w:tc>
        <w:tc>
          <w:tcPr>
            <w:tcW w:w="4218" w:type="dxa"/>
            <w:gridSpan w:val="18"/>
          </w:tcPr>
          <w:p w14:paraId="344B1937" w14:textId="77777777" w:rsidR="00880E42" w:rsidRPr="00ED30F2" w:rsidRDefault="00880E42" w:rsidP="00880E4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</w:p>
        </w:tc>
        <w:tc>
          <w:tcPr>
            <w:tcW w:w="1594" w:type="dxa"/>
            <w:gridSpan w:val="4"/>
            <w:shd w:val="clear" w:color="auto" w:fill="F2F2F2" w:themeFill="background1" w:themeFillShade="F2"/>
          </w:tcPr>
          <w:p w14:paraId="40132AA6" w14:textId="77777777" w:rsidR="00880E42" w:rsidRPr="00ED30F2" w:rsidRDefault="00880E42" w:rsidP="00880E4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ED30F2">
              <w:rPr>
                <w:rFonts w:ascii="Merriweather" w:hAnsi="Merriweather" w:cs="Times New Roman"/>
                <w:b/>
                <w:sz w:val="20"/>
                <w:szCs w:val="20"/>
              </w:rPr>
              <w:t>Konzultacije</w:t>
            </w:r>
          </w:p>
        </w:tc>
        <w:tc>
          <w:tcPr>
            <w:tcW w:w="2665" w:type="dxa"/>
            <w:gridSpan w:val="3"/>
          </w:tcPr>
          <w:p w14:paraId="3A57E9B6" w14:textId="77777777" w:rsidR="00880E42" w:rsidRPr="00ED30F2" w:rsidRDefault="00880E42" w:rsidP="00880E4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</w:p>
        </w:tc>
      </w:tr>
      <w:tr w:rsidR="00880E42" w:rsidRPr="00ED30F2" w14:paraId="592D1748" w14:textId="77777777" w:rsidTr="00E95199">
        <w:tc>
          <w:tcPr>
            <w:tcW w:w="1696" w:type="dxa"/>
            <w:shd w:val="clear" w:color="auto" w:fill="F2F2F2" w:themeFill="background1" w:themeFillShade="F2"/>
          </w:tcPr>
          <w:p w14:paraId="7B0215D1" w14:textId="77777777" w:rsidR="00880E42" w:rsidRPr="00ED30F2" w:rsidRDefault="00880E42" w:rsidP="00880E42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ED30F2">
              <w:rPr>
                <w:rFonts w:ascii="Merriweather" w:hAnsi="Merriweather" w:cs="Times New Roman"/>
                <w:b/>
                <w:sz w:val="20"/>
                <w:szCs w:val="20"/>
              </w:rPr>
              <w:t>Suradnik na kolegiju</w:t>
            </w:r>
          </w:p>
        </w:tc>
        <w:tc>
          <w:tcPr>
            <w:tcW w:w="8477" w:type="dxa"/>
            <w:gridSpan w:val="25"/>
          </w:tcPr>
          <w:p w14:paraId="1A0BFE72" w14:textId="77777777" w:rsidR="00880E42" w:rsidRPr="00ED30F2" w:rsidRDefault="00880E42" w:rsidP="00880E4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</w:p>
        </w:tc>
      </w:tr>
      <w:tr w:rsidR="00880E42" w:rsidRPr="00ED30F2" w14:paraId="32B7739B" w14:textId="77777777" w:rsidTr="00E95199">
        <w:tc>
          <w:tcPr>
            <w:tcW w:w="1696" w:type="dxa"/>
            <w:shd w:val="clear" w:color="auto" w:fill="F2F2F2" w:themeFill="background1" w:themeFillShade="F2"/>
          </w:tcPr>
          <w:p w14:paraId="31E30404" w14:textId="77777777" w:rsidR="00880E42" w:rsidRPr="00ED30F2" w:rsidRDefault="00880E42" w:rsidP="00880E42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ED30F2">
              <w:rPr>
                <w:rFonts w:ascii="Merriweather" w:hAnsi="Merriweather" w:cs="Times New Roman"/>
                <w:b/>
                <w:sz w:val="20"/>
                <w:szCs w:val="20"/>
              </w:rPr>
              <w:t>E-mail</w:t>
            </w:r>
          </w:p>
        </w:tc>
        <w:tc>
          <w:tcPr>
            <w:tcW w:w="4218" w:type="dxa"/>
            <w:gridSpan w:val="18"/>
          </w:tcPr>
          <w:p w14:paraId="6D1DE5A4" w14:textId="77777777" w:rsidR="00880E42" w:rsidRPr="00ED30F2" w:rsidRDefault="00880E42" w:rsidP="00880E4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</w:p>
        </w:tc>
        <w:tc>
          <w:tcPr>
            <w:tcW w:w="1594" w:type="dxa"/>
            <w:gridSpan w:val="4"/>
            <w:shd w:val="clear" w:color="auto" w:fill="F2F2F2" w:themeFill="background1" w:themeFillShade="F2"/>
          </w:tcPr>
          <w:p w14:paraId="2EFFBCC4" w14:textId="77777777" w:rsidR="00880E42" w:rsidRPr="00ED30F2" w:rsidRDefault="00880E42" w:rsidP="00880E4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ED30F2">
              <w:rPr>
                <w:rFonts w:ascii="Merriweather" w:hAnsi="Merriweather" w:cs="Times New Roman"/>
                <w:b/>
                <w:sz w:val="20"/>
                <w:szCs w:val="20"/>
              </w:rPr>
              <w:t>Konzultacije</w:t>
            </w:r>
          </w:p>
        </w:tc>
        <w:tc>
          <w:tcPr>
            <w:tcW w:w="2665" w:type="dxa"/>
            <w:gridSpan w:val="3"/>
          </w:tcPr>
          <w:p w14:paraId="23F96C2B" w14:textId="77777777" w:rsidR="00880E42" w:rsidRPr="00ED30F2" w:rsidRDefault="00880E42" w:rsidP="00880E4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</w:p>
        </w:tc>
      </w:tr>
      <w:tr w:rsidR="00880E42" w:rsidRPr="00ED30F2" w14:paraId="5F16697F" w14:textId="77777777" w:rsidTr="00E95199">
        <w:tc>
          <w:tcPr>
            <w:tcW w:w="10173" w:type="dxa"/>
            <w:gridSpan w:val="26"/>
            <w:shd w:val="clear" w:color="auto" w:fill="D9D9D9" w:themeFill="background1" w:themeFillShade="D9"/>
          </w:tcPr>
          <w:p w14:paraId="42DACDCF" w14:textId="77777777" w:rsidR="00880E42" w:rsidRPr="00ED30F2" w:rsidRDefault="00880E42" w:rsidP="00880E4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</w:p>
        </w:tc>
      </w:tr>
      <w:tr w:rsidR="00880E42" w:rsidRPr="00ED30F2" w14:paraId="09768E0D" w14:textId="77777777" w:rsidTr="00C25B62">
        <w:tc>
          <w:tcPr>
            <w:tcW w:w="1696" w:type="dxa"/>
            <w:vMerge w:val="restart"/>
            <w:shd w:val="clear" w:color="auto" w:fill="F2F2F2" w:themeFill="background1" w:themeFillShade="F2"/>
            <w:vAlign w:val="center"/>
          </w:tcPr>
          <w:p w14:paraId="79DA0B2B" w14:textId="77777777" w:rsidR="00880E42" w:rsidRPr="00ED30F2" w:rsidRDefault="00880E42" w:rsidP="00880E42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ED30F2">
              <w:rPr>
                <w:rFonts w:ascii="Merriweather" w:hAnsi="Merriweather" w:cs="Times New Roman"/>
                <w:b/>
                <w:sz w:val="20"/>
                <w:szCs w:val="20"/>
              </w:rPr>
              <w:lastRenderedPageBreak/>
              <w:t>Vrste izvođenja nastave</w:t>
            </w:r>
          </w:p>
        </w:tc>
        <w:tc>
          <w:tcPr>
            <w:tcW w:w="1985" w:type="dxa"/>
            <w:gridSpan w:val="9"/>
            <w:vAlign w:val="center"/>
          </w:tcPr>
          <w:p w14:paraId="3CEB6F40" w14:textId="77777777" w:rsidR="00880E42" w:rsidRPr="00ED30F2" w:rsidRDefault="00880E42" w:rsidP="00880E4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ED30F2">
              <w:rPr>
                <w:rFonts w:ascii="Segoe UI Symbol" w:eastAsia="MS Gothic" w:hAnsi="Segoe UI Symbol" w:cs="Segoe UI Symbol"/>
                <w:sz w:val="20"/>
                <w:szCs w:val="20"/>
              </w:rPr>
              <w:t>☒</w:t>
            </w:r>
            <w:r w:rsidRPr="00ED30F2">
              <w:rPr>
                <w:rFonts w:ascii="Merriweather" w:hAnsi="Merriweather" w:cs="Times New Roman"/>
                <w:sz w:val="20"/>
                <w:szCs w:val="20"/>
              </w:rPr>
              <w:t xml:space="preserve"> predavanja</w:t>
            </w:r>
          </w:p>
        </w:tc>
        <w:tc>
          <w:tcPr>
            <w:tcW w:w="1843" w:type="dxa"/>
            <w:gridSpan w:val="7"/>
            <w:vAlign w:val="center"/>
          </w:tcPr>
          <w:p w14:paraId="2F17C331" w14:textId="77777777" w:rsidR="00880E42" w:rsidRPr="00ED30F2" w:rsidRDefault="00880E42" w:rsidP="00880E4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ED30F2">
              <w:rPr>
                <w:rFonts w:ascii="Segoe UI Symbol" w:eastAsia="MS Gothic" w:hAnsi="Segoe UI Symbol" w:cs="Segoe UI Symbol"/>
                <w:sz w:val="20"/>
                <w:szCs w:val="20"/>
              </w:rPr>
              <w:t>☒</w:t>
            </w:r>
            <w:r w:rsidRPr="00ED30F2">
              <w:rPr>
                <w:rFonts w:ascii="Merriweather" w:hAnsi="Merriweather" w:cs="Times New Roman"/>
                <w:sz w:val="20"/>
                <w:szCs w:val="20"/>
              </w:rPr>
              <w:t xml:space="preserve"> seminari i radionice</w:t>
            </w:r>
          </w:p>
        </w:tc>
        <w:tc>
          <w:tcPr>
            <w:tcW w:w="1984" w:type="dxa"/>
            <w:gridSpan w:val="6"/>
            <w:vAlign w:val="center"/>
          </w:tcPr>
          <w:p w14:paraId="3DA7F994" w14:textId="77777777" w:rsidR="00880E42" w:rsidRPr="00ED30F2" w:rsidRDefault="00880E42" w:rsidP="00880E4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ED30F2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  <w:r w:rsidRPr="00ED30F2">
              <w:rPr>
                <w:rFonts w:ascii="Merriweather" w:hAnsi="Merriweather" w:cs="Times New Roman"/>
                <w:sz w:val="20"/>
                <w:szCs w:val="20"/>
              </w:rPr>
              <w:t xml:space="preserve"> vježbe</w:t>
            </w:r>
          </w:p>
        </w:tc>
        <w:tc>
          <w:tcPr>
            <w:tcW w:w="1134" w:type="dxa"/>
            <w:gridSpan w:val="2"/>
            <w:vAlign w:val="center"/>
          </w:tcPr>
          <w:p w14:paraId="701E873E" w14:textId="77777777" w:rsidR="00880E42" w:rsidRPr="00ED30F2" w:rsidRDefault="00880E42" w:rsidP="00880E4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ED30F2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  <w:r w:rsidRPr="00ED30F2">
              <w:rPr>
                <w:rFonts w:ascii="Merriweather" w:hAnsi="Merriweather" w:cs="Times New Roman"/>
                <w:sz w:val="20"/>
                <w:szCs w:val="20"/>
              </w:rPr>
              <w:t xml:space="preserve"> e-učenje</w:t>
            </w:r>
          </w:p>
        </w:tc>
        <w:tc>
          <w:tcPr>
            <w:tcW w:w="1531" w:type="dxa"/>
            <w:vAlign w:val="center"/>
          </w:tcPr>
          <w:p w14:paraId="5E37459D" w14:textId="77777777" w:rsidR="00880E42" w:rsidRPr="00ED30F2" w:rsidRDefault="00880E42" w:rsidP="00880E4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ED30F2">
              <w:rPr>
                <w:rFonts w:ascii="Segoe UI Symbol" w:eastAsia="MS Gothic" w:hAnsi="Segoe UI Symbol" w:cs="Segoe UI Symbol"/>
                <w:sz w:val="20"/>
                <w:szCs w:val="20"/>
              </w:rPr>
              <w:t>☒</w:t>
            </w:r>
            <w:r w:rsidRPr="00ED30F2">
              <w:rPr>
                <w:rFonts w:ascii="Merriweather" w:hAnsi="Merriweather" w:cs="Times New Roman"/>
                <w:sz w:val="20"/>
                <w:szCs w:val="20"/>
              </w:rPr>
              <w:t xml:space="preserve"> terenska nastava</w:t>
            </w:r>
          </w:p>
        </w:tc>
      </w:tr>
      <w:tr w:rsidR="00880E42" w:rsidRPr="00ED30F2" w14:paraId="3CD19FDE" w14:textId="77777777" w:rsidTr="00C25B62">
        <w:tc>
          <w:tcPr>
            <w:tcW w:w="1696" w:type="dxa"/>
            <w:vMerge/>
            <w:shd w:val="clear" w:color="auto" w:fill="F2F2F2" w:themeFill="background1" w:themeFillShade="F2"/>
          </w:tcPr>
          <w:p w14:paraId="24343F6C" w14:textId="77777777" w:rsidR="00880E42" w:rsidRPr="00ED30F2" w:rsidRDefault="00880E42" w:rsidP="00880E42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9"/>
            <w:vAlign w:val="center"/>
          </w:tcPr>
          <w:p w14:paraId="0371DCA4" w14:textId="77777777" w:rsidR="00880E42" w:rsidRPr="00ED30F2" w:rsidRDefault="00880E42" w:rsidP="00880E4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ED30F2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  <w:r w:rsidRPr="00ED30F2">
              <w:rPr>
                <w:rFonts w:ascii="Merriweather" w:hAnsi="Merriweather" w:cs="Times New Roman"/>
                <w:sz w:val="20"/>
                <w:szCs w:val="20"/>
              </w:rPr>
              <w:t xml:space="preserve"> samostalni zadaci</w:t>
            </w:r>
          </w:p>
        </w:tc>
        <w:tc>
          <w:tcPr>
            <w:tcW w:w="1843" w:type="dxa"/>
            <w:gridSpan w:val="7"/>
            <w:vAlign w:val="center"/>
          </w:tcPr>
          <w:p w14:paraId="422A4137" w14:textId="77777777" w:rsidR="00880E42" w:rsidRPr="00ED30F2" w:rsidRDefault="00880E42" w:rsidP="00880E4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ED30F2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  <w:r w:rsidRPr="00ED30F2">
              <w:rPr>
                <w:rFonts w:ascii="Merriweather" w:hAnsi="Merriweather" w:cs="Times New Roman"/>
                <w:sz w:val="20"/>
                <w:szCs w:val="20"/>
              </w:rPr>
              <w:t xml:space="preserve"> multimedija i mreža</w:t>
            </w:r>
          </w:p>
        </w:tc>
        <w:tc>
          <w:tcPr>
            <w:tcW w:w="1984" w:type="dxa"/>
            <w:gridSpan w:val="6"/>
            <w:vAlign w:val="center"/>
          </w:tcPr>
          <w:p w14:paraId="6A14B950" w14:textId="77777777" w:rsidR="00880E42" w:rsidRPr="00ED30F2" w:rsidRDefault="00880E42" w:rsidP="00880E4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ED30F2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  <w:r w:rsidRPr="00ED30F2">
              <w:rPr>
                <w:rFonts w:ascii="Merriweather" w:hAnsi="Merriweather" w:cs="Times New Roman"/>
                <w:sz w:val="20"/>
                <w:szCs w:val="20"/>
              </w:rPr>
              <w:t xml:space="preserve"> laboratorij</w:t>
            </w:r>
          </w:p>
        </w:tc>
        <w:tc>
          <w:tcPr>
            <w:tcW w:w="1134" w:type="dxa"/>
            <w:gridSpan w:val="2"/>
            <w:vAlign w:val="center"/>
          </w:tcPr>
          <w:p w14:paraId="38162634" w14:textId="77777777" w:rsidR="00880E42" w:rsidRPr="00ED30F2" w:rsidRDefault="00880E42" w:rsidP="00880E4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ED30F2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  <w:r w:rsidRPr="00ED30F2">
              <w:rPr>
                <w:rFonts w:ascii="Merriweather" w:hAnsi="Merriweather" w:cs="Times New Roman"/>
                <w:sz w:val="20"/>
                <w:szCs w:val="20"/>
              </w:rPr>
              <w:t xml:space="preserve"> mentorski rad</w:t>
            </w:r>
          </w:p>
        </w:tc>
        <w:tc>
          <w:tcPr>
            <w:tcW w:w="1531" w:type="dxa"/>
            <w:vAlign w:val="center"/>
          </w:tcPr>
          <w:p w14:paraId="44C46132" w14:textId="77777777" w:rsidR="00880E42" w:rsidRPr="00ED30F2" w:rsidRDefault="00880E42" w:rsidP="00880E4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ED30F2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  <w:r w:rsidRPr="00ED30F2">
              <w:rPr>
                <w:rFonts w:ascii="Merriweather" w:hAnsi="Merriweather" w:cs="Times New Roman"/>
                <w:sz w:val="20"/>
                <w:szCs w:val="20"/>
              </w:rPr>
              <w:t xml:space="preserve"> ostalo</w:t>
            </w:r>
          </w:p>
        </w:tc>
      </w:tr>
      <w:tr w:rsidR="00880E42" w:rsidRPr="00ED30F2" w14:paraId="503D9960" w14:textId="77777777" w:rsidTr="00E95199">
        <w:trPr>
          <w:trHeight w:val="4847"/>
        </w:trPr>
        <w:tc>
          <w:tcPr>
            <w:tcW w:w="3681" w:type="dxa"/>
            <w:gridSpan w:val="10"/>
            <w:shd w:val="clear" w:color="auto" w:fill="F2F2F2" w:themeFill="background1" w:themeFillShade="F2"/>
          </w:tcPr>
          <w:p w14:paraId="50EEE648" w14:textId="77777777" w:rsidR="00880E42" w:rsidRPr="00ED30F2" w:rsidRDefault="00880E42" w:rsidP="00880E42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ED30F2">
              <w:rPr>
                <w:rFonts w:ascii="Merriweather" w:hAnsi="Merriweather" w:cs="Times New Roman"/>
                <w:b/>
                <w:sz w:val="20"/>
                <w:szCs w:val="20"/>
              </w:rPr>
              <w:t>Ishodi učenja kolegija</w:t>
            </w:r>
          </w:p>
        </w:tc>
        <w:tc>
          <w:tcPr>
            <w:tcW w:w="6492" w:type="dxa"/>
            <w:gridSpan w:val="16"/>
            <w:vAlign w:val="center"/>
          </w:tcPr>
          <w:p w14:paraId="3F8EE6EF" w14:textId="0082F68F" w:rsidR="004F16ED" w:rsidRPr="00ED30F2" w:rsidRDefault="00E82809" w:rsidP="004F16ED">
            <w:pPr>
              <w:jc w:val="both"/>
              <w:rPr>
                <w:rFonts w:ascii="Merriweather" w:hAnsi="Merriweather"/>
                <w:noProof/>
                <w:sz w:val="20"/>
                <w:szCs w:val="20"/>
              </w:rPr>
            </w:pPr>
            <w:r w:rsidRPr="00ED30F2">
              <w:rPr>
                <w:rFonts w:ascii="Merriweather" w:hAnsi="Merriweather"/>
                <w:noProof/>
                <w:sz w:val="20"/>
                <w:szCs w:val="20"/>
              </w:rPr>
              <w:t>-</w:t>
            </w:r>
            <w:r w:rsidR="004F16ED" w:rsidRPr="00ED30F2">
              <w:rPr>
                <w:rFonts w:ascii="Merriweather" w:hAnsi="Merriweather"/>
                <w:noProof/>
                <w:sz w:val="20"/>
                <w:szCs w:val="20"/>
              </w:rPr>
              <w:t xml:space="preserve"> usvojiti temeljne činjenične i teorijske spoznaje o umjetnosti tijekom razdoblja baroka uz kritičko razumijevanje svih relevantnih fenomena i prepoznavanje temeljnih djela likovnih umjetnosti i arhitekture.</w:t>
            </w:r>
          </w:p>
          <w:p w14:paraId="65580ACC" w14:textId="3AF75D47" w:rsidR="00E82809" w:rsidRPr="00ED30F2" w:rsidRDefault="004F16ED" w:rsidP="00E82809">
            <w:pPr>
              <w:ind w:left="28"/>
              <w:jc w:val="both"/>
              <w:rPr>
                <w:rFonts w:ascii="Merriweather" w:hAnsi="Merriweather"/>
                <w:noProof/>
                <w:sz w:val="20"/>
                <w:szCs w:val="20"/>
              </w:rPr>
            </w:pPr>
            <w:r w:rsidRPr="00ED30F2">
              <w:rPr>
                <w:rFonts w:ascii="Merriweather" w:hAnsi="Merriweather"/>
                <w:noProof/>
                <w:sz w:val="20"/>
                <w:szCs w:val="20"/>
              </w:rPr>
              <w:t xml:space="preserve">- </w:t>
            </w:r>
            <w:r w:rsidR="00E82809" w:rsidRPr="00ED30F2">
              <w:rPr>
                <w:rFonts w:ascii="Merriweather" w:hAnsi="Merriweather"/>
                <w:noProof/>
                <w:sz w:val="20"/>
                <w:szCs w:val="20"/>
              </w:rPr>
              <w:t>klasificirati građu kolegija u jasne opisne kategorije vezane uz barokno doba  na evropskom području</w:t>
            </w:r>
          </w:p>
          <w:p w14:paraId="348AAA34" w14:textId="3EC237CC" w:rsidR="004F16ED" w:rsidRPr="00ED30F2" w:rsidRDefault="004F16ED" w:rsidP="004F16ED">
            <w:pPr>
              <w:ind w:left="28"/>
              <w:jc w:val="both"/>
              <w:rPr>
                <w:rFonts w:ascii="Merriweather" w:hAnsi="Merriweather" w:cs="Arial"/>
                <w:color w:val="000000"/>
                <w:sz w:val="20"/>
                <w:szCs w:val="20"/>
                <w:shd w:val="clear" w:color="auto" w:fill="FFFFFF"/>
              </w:rPr>
            </w:pPr>
            <w:r w:rsidRPr="00ED30F2">
              <w:rPr>
                <w:rFonts w:ascii="Merriweather" w:hAnsi="Merriweather"/>
                <w:noProof/>
                <w:sz w:val="20"/>
                <w:szCs w:val="20"/>
              </w:rPr>
              <w:t xml:space="preserve">- </w:t>
            </w:r>
            <w:r w:rsidRPr="00ED30F2">
              <w:rPr>
                <w:rFonts w:ascii="Merriweather" w:hAnsi="Merriweather" w:cs="Arial"/>
                <w:color w:val="000000"/>
                <w:sz w:val="20"/>
                <w:szCs w:val="20"/>
                <w:shd w:val="clear" w:color="auto" w:fill="FFFFFF"/>
              </w:rPr>
              <w:t>razviti sposobnost donošenja vrijednosnih sudova te steći kompetencije za sudjelovanje u diskusijama i analizi umjetničkih djela i fenomena</w:t>
            </w:r>
          </w:p>
          <w:p w14:paraId="6004C9F7" w14:textId="59CD8A56" w:rsidR="004F16ED" w:rsidRPr="00ED30F2" w:rsidRDefault="004F16ED" w:rsidP="004F16ED">
            <w:pPr>
              <w:ind w:left="28"/>
              <w:jc w:val="both"/>
              <w:rPr>
                <w:rFonts w:ascii="Merriweather" w:hAnsi="Merriweather"/>
                <w:noProof/>
                <w:sz w:val="20"/>
                <w:szCs w:val="20"/>
              </w:rPr>
            </w:pPr>
            <w:r w:rsidRPr="00ED30F2">
              <w:rPr>
                <w:rFonts w:ascii="Merriweather" w:hAnsi="Merriweather" w:cs="Arial"/>
                <w:color w:val="000000"/>
                <w:sz w:val="20"/>
                <w:szCs w:val="20"/>
                <w:shd w:val="clear" w:color="auto" w:fill="FFFFFF"/>
              </w:rPr>
              <w:t>-</w:t>
            </w:r>
            <w:r w:rsidRPr="00ED30F2">
              <w:rPr>
                <w:rFonts w:ascii="Merriweather" w:hAnsi="Merriweather"/>
                <w:noProof/>
                <w:sz w:val="20"/>
                <w:szCs w:val="20"/>
              </w:rPr>
              <w:t xml:space="preserve"> primjeniti stečeno znanje u svrhu razumijevanja općeg razvoja umjetnosti</w:t>
            </w:r>
          </w:p>
          <w:p w14:paraId="5CE4280E" w14:textId="48128630" w:rsidR="004F16ED" w:rsidRPr="00ED30F2" w:rsidRDefault="004F16ED" w:rsidP="004F16ED">
            <w:pPr>
              <w:ind w:left="28"/>
              <w:jc w:val="both"/>
              <w:rPr>
                <w:rFonts w:ascii="Merriweather" w:hAnsi="Merriweather"/>
                <w:noProof/>
                <w:sz w:val="20"/>
                <w:szCs w:val="20"/>
              </w:rPr>
            </w:pPr>
            <w:r w:rsidRPr="00ED30F2">
              <w:rPr>
                <w:rFonts w:ascii="Merriweather" w:hAnsi="Merriweather"/>
                <w:noProof/>
                <w:sz w:val="20"/>
                <w:szCs w:val="20"/>
              </w:rPr>
              <w:t xml:space="preserve">- </w:t>
            </w:r>
            <w:r w:rsidR="00813BA2" w:rsidRPr="00ED30F2">
              <w:rPr>
                <w:rFonts w:ascii="Merriweather" w:hAnsi="Merriweather"/>
                <w:noProof/>
                <w:sz w:val="20"/>
                <w:szCs w:val="20"/>
              </w:rPr>
              <w:t>znati definirati</w:t>
            </w:r>
            <w:r w:rsidRPr="00ED30F2">
              <w:rPr>
                <w:rFonts w:ascii="Merriweather" w:hAnsi="Merriweather"/>
                <w:noProof/>
                <w:sz w:val="20"/>
                <w:szCs w:val="20"/>
              </w:rPr>
              <w:t xml:space="preserve"> specifične karakteristike stila pojedinih umjetnika</w:t>
            </w:r>
          </w:p>
          <w:p w14:paraId="2A491965" w14:textId="28E7FC8E" w:rsidR="00813BA2" w:rsidRPr="00ED30F2" w:rsidRDefault="00813BA2" w:rsidP="004F16ED">
            <w:pPr>
              <w:ind w:left="28"/>
              <w:jc w:val="both"/>
              <w:rPr>
                <w:rFonts w:ascii="Merriweather" w:hAnsi="Merriweather"/>
                <w:noProof/>
                <w:sz w:val="20"/>
                <w:szCs w:val="20"/>
              </w:rPr>
            </w:pPr>
            <w:r w:rsidRPr="00ED30F2">
              <w:rPr>
                <w:rFonts w:ascii="Merriweather" w:hAnsi="Merriweather"/>
                <w:noProof/>
                <w:sz w:val="20"/>
                <w:szCs w:val="20"/>
              </w:rPr>
              <w:t>- razumjeti i objasniti promjene stilskih izričaja u opusima ključnih europskih umjetnika 17. i 18. stoljeća</w:t>
            </w:r>
          </w:p>
          <w:p w14:paraId="0614AE0C" w14:textId="22A1ED2D" w:rsidR="00813BA2" w:rsidRPr="00ED30F2" w:rsidRDefault="00813BA2" w:rsidP="004F16ED">
            <w:pPr>
              <w:ind w:left="28"/>
              <w:jc w:val="both"/>
              <w:rPr>
                <w:rFonts w:ascii="Merriweather" w:hAnsi="Merriweather"/>
                <w:noProof/>
                <w:sz w:val="20"/>
                <w:szCs w:val="20"/>
              </w:rPr>
            </w:pPr>
            <w:r w:rsidRPr="00ED30F2">
              <w:rPr>
                <w:rFonts w:ascii="Merriweather" w:hAnsi="Merriweather"/>
                <w:noProof/>
                <w:sz w:val="20"/>
                <w:szCs w:val="20"/>
              </w:rPr>
              <w:t>- razumjeti i objasniti značaj, ulogu, motive i htijenje donatora i naručitelja prilikom interpretacije pojedinih umjetničkih djela</w:t>
            </w:r>
          </w:p>
          <w:p w14:paraId="4676A24F" w14:textId="288F8465" w:rsidR="00880E42" w:rsidRPr="00ED30F2" w:rsidRDefault="00880E42" w:rsidP="00880E42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20"/>
                <w:szCs w:val="20"/>
              </w:rPr>
            </w:pPr>
          </w:p>
        </w:tc>
      </w:tr>
      <w:tr w:rsidR="00880E42" w:rsidRPr="00ED30F2" w14:paraId="3060C872" w14:textId="77777777" w:rsidTr="00E95199">
        <w:tc>
          <w:tcPr>
            <w:tcW w:w="3681" w:type="dxa"/>
            <w:gridSpan w:val="10"/>
            <w:shd w:val="clear" w:color="auto" w:fill="F2F2F2" w:themeFill="background1" w:themeFillShade="F2"/>
          </w:tcPr>
          <w:p w14:paraId="6631C832" w14:textId="77777777" w:rsidR="00880E42" w:rsidRPr="00ED30F2" w:rsidRDefault="00880E42" w:rsidP="00880E42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ED30F2">
              <w:rPr>
                <w:rFonts w:ascii="Merriweather" w:hAnsi="Merriweather" w:cs="Times New Roman"/>
                <w:b/>
                <w:sz w:val="20"/>
                <w:szCs w:val="20"/>
              </w:rPr>
              <w:t>Ishodi učenja na razini programa kojima kolegij doprinosi</w:t>
            </w:r>
          </w:p>
        </w:tc>
        <w:tc>
          <w:tcPr>
            <w:tcW w:w="6492" w:type="dxa"/>
            <w:gridSpan w:val="16"/>
            <w:vAlign w:val="center"/>
          </w:tcPr>
          <w:p w14:paraId="31CBA958" w14:textId="77777777" w:rsidR="00880E42" w:rsidRPr="00ED30F2" w:rsidRDefault="00880E42" w:rsidP="00880E42">
            <w:pPr>
              <w:ind w:left="28"/>
              <w:jc w:val="both"/>
              <w:rPr>
                <w:rFonts w:ascii="Merriweather" w:hAnsi="Merriweather"/>
                <w:noProof/>
                <w:sz w:val="20"/>
                <w:szCs w:val="20"/>
              </w:rPr>
            </w:pPr>
            <w:r w:rsidRPr="00ED30F2">
              <w:rPr>
                <w:rFonts w:ascii="Merriweather" w:hAnsi="Merriweather"/>
                <w:noProof/>
                <w:sz w:val="20"/>
                <w:szCs w:val="20"/>
              </w:rPr>
              <w:t>-</w:t>
            </w:r>
            <w:r w:rsidRPr="00ED30F2">
              <w:rPr>
                <w:rFonts w:ascii="Merriweather" w:hAnsi="Merriweather" w:cs="Arial"/>
                <w:color w:val="000000"/>
                <w:sz w:val="20"/>
                <w:szCs w:val="20"/>
                <w:shd w:val="clear" w:color="auto" w:fill="FFFFFF"/>
              </w:rPr>
              <w:t>naučiti identificirati temeljne karakteristike stila u djelima likovnih umjetnosti i arhitekture pojedinog stilskog razdoblja</w:t>
            </w:r>
          </w:p>
          <w:p w14:paraId="10F02724" w14:textId="77777777" w:rsidR="00880E42" w:rsidRPr="00ED30F2" w:rsidRDefault="007F0DD6" w:rsidP="00880E42">
            <w:pPr>
              <w:tabs>
                <w:tab w:val="left" w:pos="1218"/>
              </w:tabs>
              <w:spacing w:before="20" w:after="20"/>
              <w:rPr>
                <w:rFonts w:ascii="Merriweather" w:hAnsi="Merriweather" w:cs="Arial"/>
                <w:color w:val="000000"/>
                <w:sz w:val="20"/>
                <w:szCs w:val="20"/>
                <w:shd w:val="clear" w:color="auto" w:fill="FFFFFF"/>
              </w:rPr>
            </w:pPr>
            <w:r w:rsidRPr="00ED30F2">
              <w:rPr>
                <w:rFonts w:ascii="Merriweather" w:hAnsi="Merriweather" w:cs="Arial"/>
                <w:color w:val="000000"/>
                <w:sz w:val="20"/>
                <w:szCs w:val="20"/>
                <w:shd w:val="clear" w:color="auto" w:fill="FFFFFF"/>
              </w:rPr>
              <w:t>-analizirati i kritički interpretirati određeni likovni ili arhitektonski fenomen ili djelo, a zaključke jasno izvesti primjenom osnovnih postulata povijesno -umjetničke metodologije i klasifikacije</w:t>
            </w:r>
          </w:p>
          <w:p w14:paraId="681A3C6F" w14:textId="7A6742AC" w:rsidR="007F0DD6" w:rsidRPr="00ED30F2" w:rsidRDefault="007F0DD6" w:rsidP="007F0DD6">
            <w:pPr>
              <w:ind w:left="28"/>
              <w:jc w:val="both"/>
              <w:rPr>
                <w:rFonts w:ascii="Merriweather" w:hAnsi="Merriweather" w:cs="Arial"/>
                <w:color w:val="000000"/>
                <w:sz w:val="20"/>
                <w:szCs w:val="20"/>
                <w:shd w:val="clear" w:color="auto" w:fill="FFFFFF"/>
              </w:rPr>
            </w:pPr>
            <w:r w:rsidRPr="00ED30F2">
              <w:rPr>
                <w:rFonts w:ascii="Merriweather" w:hAnsi="Merriweather" w:cs="Arial"/>
                <w:color w:val="000000"/>
                <w:sz w:val="20"/>
                <w:szCs w:val="20"/>
                <w:shd w:val="clear" w:color="auto" w:fill="FFFFFF"/>
              </w:rPr>
              <w:t>-kritički definirati kontekst nastanka umjetničkih djela i pojava te prepoznati i provesti analogije, sličnosti i razlike među pojedinim umjetninama i uklopiti ih u određeni vremenski, društveni i kulturni kontekst</w:t>
            </w:r>
          </w:p>
          <w:p w14:paraId="535652C9" w14:textId="77777777" w:rsidR="00ED30F2" w:rsidRPr="00ED30F2" w:rsidRDefault="007F0DD6" w:rsidP="007F0DD6">
            <w:pPr>
              <w:ind w:left="28"/>
              <w:jc w:val="both"/>
              <w:rPr>
                <w:rFonts w:ascii="Merriweather" w:hAnsi="Merriweather" w:cs="Arial"/>
                <w:color w:val="000000"/>
                <w:sz w:val="20"/>
                <w:szCs w:val="20"/>
                <w:shd w:val="clear" w:color="auto" w:fill="FFFFFF"/>
              </w:rPr>
            </w:pPr>
            <w:r w:rsidRPr="00ED30F2">
              <w:rPr>
                <w:rFonts w:ascii="Merriweather" w:hAnsi="Merriweather" w:cs="Arial"/>
                <w:color w:val="000000"/>
                <w:sz w:val="20"/>
                <w:szCs w:val="20"/>
                <w:shd w:val="clear" w:color="auto" w:fill="FFFFFF"/>
              </w:rPr>
              <w:t>-</w:t>
            </w:r>
            <w:r w:rsidR="00E82809" w:rsidRPr="00ED30F2">
              <w:rPr>
                <w:rFonts w:ascii="Merriweather" w:hAnsi="Merriweather" w:cs="Arial"/>
                <w:color w:val="000000"/>
                <w:sz w:val="20"/>
                <w:szCs w:val="20"/>
                <w:shd w:val="clear" w:color="auto" w:fill="FFFFFF"/>
              </w:rPr>
              <w:t xml:space="preserve"> samostalno istražiti, pripremiti i prezentirati temu na pismeni i usmeni način prema utvrđenoj metodologiji </w:t>
            </w:r>
          </w:p>
          <w:p w14:paraId="6675A7BC" w14:textId="3204226E" w:rsidR="007F0DD6" w:rsidRPr="00ED30F2" w:rsidRDefault="00ED30F2" w:rsidP="007F0DD6">
            <w:pPr>
              <w:ind w:left="28"/>
              <w:jc w:val="both"/>
              <w:rPr>
                <w:rFonts w:ascii="Merriweather" w:hAnsi="Merriweather"/>
                <w:noProof/>
                <w:sz w:val="20"/>
                <w:szCs w:val="20"/>
              </w:rPr>
            </w:pPr>
            <w:r w:rsidRPr="00ED30F2">
              <w:rPr>
                <w:rFonts w:ascii="Merriweather" w:hAnsi="Merriweather" w:cs="Arial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="007F0DD6" w:rsidRPr="00ED30F2">
              <w:rPr>
                <w:rFonts w:ascii="Merriweather" w:hAnsi="Merriweather" w:cs="Arial"/>
                <w:color w:val="000000"/>
                <w:sz w:val="20"/>
                <w:szCs w:val="20"/>
                <w:shd w:val="clear" w:color="auto" w:fill="FFFFFF"/>
              </w:rPr>
              <w:t>razviti sposobnost donošenja vrijednosnih sudova te steći kompetencije za sudjelovanje u diskusijama i analizi umjetničkih djela i fenomena</w:t>
            </w:r>
          </w:p>
          <w:p w14:paraId="1EDA1B94" w14:textId="0C5AC2CF" w:rsidR="007F0DD6" w:rsidRPr="00ED30F2" w:rsidRDefault="007F0DD6" w:rsidP="00880E4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</w:p>
        </w:tc>
      </w:tr>
      <w:tr w:rsidR="00880E42" w:rsidRPr="00ED30F2" w14:paraId="0AF64E3E" w14:textId="77777777" w:rsidTr="00E95199">
        <w:tc>
          <w:tcPr>
            <w:tcW w:w="10173" w:type="dxa"/>
            <w:gridSpan w:val="26"/>
            <w:shd w:val="clear" w:color="auto" w:fill="D9D9D9" w:themeFill="background1" w:themeFillShade="D9"/>
          </w:tcPr>
          <w:p w14:paraId="0BF6826D" w14:textId="77777777" w:rsidR="00880E42" w:rsidRPr="00ED30F2" w:rsidRDefault="00880E42" w:rsidP="00880E42">
            <w:pPr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</w:p>
        </w:tc>
      </w:tr>
      <w:tr w:rsidR="00880E42" w:rsidRPr="00ED30F2" w14:paraId="03763083" w14:textId="77777777" w:rsidTr="00C25B62">
        <w:trPr>
          <w:trHeight w:val="190"/>
        </w:trPr>
        <w:tc>
          <w:tcPr>
            <w:tcW w:w="1696" w:type="dxa"/>
            <w:vMerge w:val="restart"/>
            <w:shd w:val="clear" w:color="auto" w:fill="F2F2F2" w:themeFill="background1" w:themeFillShade="F2"/>
            <w:vAlign w:val="center"/>
          </w:tcPr>
          <w:p w14:paraId="26244E4E" w14:textId="77777777" w:rsidR="00880E42" w:rsidRPr="00ED30F2" w:rsidRDefault="00880E42" w:rsidP="00880E42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ED30F2">
              <w:rPr>
                <w:rFonts w:ascii="Merriweather" w:hAnsi="Merriweather" w:cs="Times New Roman"/>
                <w:b/>
                <w:sz w:val="20"/>
                <w:szCs w:val="20"/>
              </w:rPr>
              <w:t>Načini praćenja studenata</w:t>
            </w:r>
          </w:p>
        </w:tc>
        <w:tc>
          <w:tcPr>
            <w:tcW w:w="1985" w:type="dxa"/>
            <w:gridSpan w:val="9"/>
            <w:vAlign w:val="center"/>
          </w:tcPr>
          <w:p w14:paraId="59DCDF80" w14:textId="77777777" w:rsidR="00880E42" w:rsidRPr="00ED30F2" w:rsidRDefault="00880E42" w:rsidP="00880E4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ED30F2">
              <w:rPr>
                <w:rFonts w:ascii="Segoe UI Symbol" w:eastAsia="MS Gothic" w:hAnsi="Segoe UI Symbol" w:cs="Segoe UI Symbol"/>
                <w:sz w:val="20"/>
                <w:szCs w:val="20"/>
              </w:rPr>
              <w:t>☒</w:t>
            </w:r>
            <w:r w:rsidRPr="00ED30F2">
              <w:rPr>
                <w:rFonts w:ascii="Merriweather" w:hAnsi="Merriweather" w:cs="Times New Roman"/>
                <w:sz w:val="20"/>
                <w:szCs w:val="20"/>
              </w:rPr>
              <w:t xml:space="preserve"> pohađanje nastave</w:t>
            </w:r>
          </w:p>
        </w:tc>
        <w:tc>
          <w:tcPr>
            <w:tcW w:w="1843" w:type="dxa"/>
            <w:gridSpan w:val="7"/>
            <w:vAlign w:val="center"/>
          </w:tcPr>
          <w:p w14:paraId="09771130" w14:textId="77777777" w:rsidR="00880E42" w:rsidRPr="00ED30F2" w:rsidRDefault="00880E42" w:rsidP="00880E4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ED30F2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ED30F2">
              <w:rPr>
                <w:rFonts w:ascii="Merriweather" w:hAnsi="Merriweather" w:cs="Times New Roman"/>
                <w:sz w:val="20"/>
                <w:szCs w:val="20"/>
              </w:rPr>
              <w:t xml:space="preserve"> priprema za nastavu</w:t>
            </w:r>
          </w:p>
        </w:tc>
        <w:tc>
          <w:tcPr>
            <w:tcW w:w="1984" w:type="dxa"/>
            <w:gridSpan w:val="6"/>
            <w:vAlign w:val="center"/>
          </w:tcPr>
          <w:p w14:paraId="37DB1031" w14:textId="77777777" w:rsidR="00880E42" w:rsidRPr="00ED30F2" w:rsidRDefault="00880E42" w:rsidP="00880E4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ED30F2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ED30F2">
              <w:rPr>
                <w:rFonts w:ascii="Merriweather" w:hAnsi="Merriweather" w:cs="Times New Roman"/>
                <w:sz w:val="20"/>
                <w:szCs w:val="20"/>
              </w:rPr>
              <w:t xml:space="preserve"> domaće zadaće</w:t>
            </w:r>
          </w:p>
        </w:tc>
        <w:tc>
          <w:tcPr>
            <w:tcW w:w="1134" w:type="dxa"/>
            <w:gridSpan w:val="2"/>
            <w:vAlign w:val="center"/>
          </w:tcPr>
          <w:p w14:paraId="6A08F2A7" w14:textId="77777777" w:rsidR="00880E42" w:rsidRPr="00ED30F2" w:rsidRDefault="00880E42" w:rsidP="00880E4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ED30F2">
              <w:rPr>
                <w:rFonts w:ascii="Segoe UI Symbol" w:eastAsia="MS Gothic" w:hAnsi="Segoe UI Symbol" w:cs="Segoe UI Symbol"/>
                <w:sz w:val="20"/>
                <w:szCs w:val="20"/>
              </w:rPr>
              <w:t>☒</w:t>
            </w:r>
            <w:r w:rsidRPr="00ED30F2">
              <w:rPr>
                <w:rFonts w:ascii="Merriweather" w:hAnsi="Merriweather" w:cs="Times New Roman"/>
                <w:sz w:val="20"/>
                <w:szCs w:val="20"/>
              </w:rPr>
              <w:t xml:space="preserve"> kontinuirana evaluacija</w:t>
            </w:r>
          </w:p>
        </w:tc>
        <w:tc>
          <w:tcPr>
            <w:tcW w:w="1531" w:type="dxa"/>
            <w:vAlign w:val="center"/>
          </w:tcPr>
          <w:p w14:paraId="7451DC1D" w14:textId="77777777" w:rsidR="00880E42" w:rsidRPr="00ED30F2" w:rsidRDefault="00880E42" w:rsidP="00880E4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ED30F2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ED30F2">
              <w:rPr>
                <w:rFonts w:ascii="Merriweather" w:hAnsi="Merriweather" w:cs="Times New Roman"/>
                <w:sz w:val="20"/>
                <w:szCs w:val="20"/>
              </w:rPr>
              <w:t xml:space="preserve"> istraživanje</w:t>
            </w:r>
          </w:p>
        </w:tc>
      </w:tr>
      <w:tr w:rsidR="00880E42" w:rsidRPr="00ED30F2" w14:paraId="15E682D4" w14:textId="77777777" w:rsidTr="00C25B62">
        <w:trPr>
          <w:trHeight w:val="190"/>
        </w:trPr>
        <w:tc>
          <w:tcPr>
            <w:tcW w:w="1696" w:type="dxa"/>
            <w:vMerge/>
            <w:shd w:val="clear" w:color="auto" w:fill="F2F2F2" w:themeFill="background1" w:themeFillShade="F2"/>
          </w:tcPr>
          <w:p w14:paraId="682FBB53" w14:textId="77777777" w:rsidR="00880E42" w:rsidRPr="00ED30F2" w:rsidRDefault="00880E42" w:rsidP="00880E42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9"/>
            <w:vAlign w:val="center"/>
          </w:tcPr>
          <w:p w14:paraId="0A323FAA" w14:textId="77777777" w:rsidR="00880E42" w:rsidRPr="00ED30F2" w:rsidRDefault="00880E42" w:rsidP="00880E4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ED30F2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ED30F2">
              <w:rPr>
                <w:rFonts w:ascii="Merriweather" w:hAnsi="Merriweather" w:cs="Times New Roman"/>
                <w:sz w:val="20"/>
                <w:szCs w:val="20"/>
              </w:rPr>
              <w:t xml:space="preserve"> praktični rad</w:t>
            </w:r>
          </w:p>
        </w:tc>
        <w:tc>
          <w:tcPr>
            <w:tcW w:w="1843" w:type="dxa"/>
            <w:gridSpan w:val="7"/>
            <w:vAlign w:val="center"/>
          </w:tcPr>
          <w:p w14:paraId="44C10E6F" w14:textId="77777777" w:rsidR="00880E42" w:rsidRPr="00ED30F2" w:rsidRDefault="00880E42" w:rsidP="00880E4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ED30F2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ED30F2">
              <w:rPr>
                <w:rFonts w:ascii="Merriweather" w:hAnsi="Merriweather" w:cs="Times New Roman"/>
                <w:sz w:val="20"/>
                <w:szCs w:val="20"/>
              </w:rPr>
              <w:t xml:space="preserve"> eksperimentalni rad</w:t>
            </w:r>
          </w:p>
        </w:tc>
        <w:tc>
          <w:tcPr>
            <w:tcW w:w="1984" w:type="dxa"/>
            <w:gridSpan w:val="6"/>
            <w:vAlign w:val="center"/>
          </w:tcPr>
          <w:p w14:paraId="3D53A293" w14:textId="77777777" w:rsidR="00880E42" w:rsidRPr="00ED30F2" w:rsidRDefault="00880E42" w:rsidP="00880E4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ED30F2">
              <w:rPr>
                <w:rFonts w:ascii="Segoe UI Symbol" w:eastAsia="MS Gothic" w:hAnsi="Segoe UI Symbol" w:cs="Segoe UI Symbol"/>
                <w:sz w:val="20"/>
                <w:szCs w:val="20"/>
              </w:rPr>
              <w:t>☒</w:t>
            </w:r>
            <w:r w:rsidRPr="00ED30F2">
              <w:rPr>
                <w:rFonts w:ascii="Merriweather" w:hAnsi="Merriweather" w:cs="Times New Roman"/>
                <w:sz w:val="20"/>
                <w:szCs w:val="20"/>
              </w:rPr>
              <w:t xml:space="preserve"> izlaganje</w:t>
            </w:r>
          </w:p>
        </w:tc>
        <w:tc>
          <w:tcPr>
            <w:tcW w:w="1134" w:type="dxa"/>
            <w:gridSpan w:val="2"/>
            <w:vAlign w:val="center"/>
          </w:tcPr>
          <w:p w14:paraId="4C90AA9B" w14:textId="77777777" w:rsidR="00880E42" w:rsidRPr="00ED30F2" w:rsidRDefault="00880E42" w:rsidP="00880E4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ED30F2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ED30F2">
              <w:rPr>
                <w:rFonts w:ascii="Merriweather" w:hAnsi="Merriweather" w:cs="Times New Roman"/>
                <w:sz w:val="20"/>
                <w:szCs w:val="20"/>
              </w:rPr>
              <w:t xml:space="preserve"> projekt</w:t>
            </w:r>
          </w:p>
        </w:tc>
        <w:tc>
          <w:tcPr>
            <w:tcW w:w="1531" w:type="dxa"/>
            <w:vAlign w:val="center"/>
          </w:tcPr>
          <w:p w14:paraId="64EDE7E7" w14:textId="77777777" w:rsidR="00880E42" w:rsidRPr="00ED30F2" w:rsidRDefault="00880E42" w:rsidP="00880E4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ED30F2">
              <w:rPr>
                <w:rFonts w:ascii="Segoe UI Symbol" w:eastAsia="MS Gothic" w:hAnsi="Segoe UI Symbol" w:cs="Segoe UI Symbol"/>
                <w:sz w:val="20"/>
                <w:szCs w:val="20"/>
              </w:rPr>
              <w:t>☒</w:t>
            </w:r>
            <w:r w:rsidRPr="00ED30F2">
              <w:rPr>
                <w:rFonts w:ascii="Merriweather" w:hAnsi="Merriweather" w:cs="Times New Roman"/>
                <w:sz w:val="20"/>
                <w:szCs w:val="20"/>
              </w:rPr>
              <w:t xml:space="preserve"> seminar</w:t>
            </w:r>
          </w:p>
        </w:tc>
      </w:tr>
      <w:tr w:rsidR="00880E42" w:rsidRPr="00ED30F2" w14:paraId="2D0B8F4D" w14:textId="77777777" w:rsidTr="00E95199">
        <w:trPr>
          <w:trHeight w:val="190"/>
        </w:trPr>
        <w:tc>
          <w:tcPr>
            <w:tcW w:w="1696" w:type="dxa"/>
            <w:vMerge/>
            <w:shd w:val="clear" w:color="auto" w:fill="F2F2F2" w:themeFill="background1" w:themeFillShade="F2"/>
          </w:tcPr>
          <w:p w14:paraId="4735C6CC" w14:textId="77777777" w:rsidR="00880E42" w:rsidRPr="00ED30F2" w:rsidRDefault="00880E42" w:rsidP="00880E42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9"/>
            <w:vAlign w:val="center"/>
          </w:tcPr>
          <w:p w14:paraId="75185A65" w14:textId="77777777" w:rsidR="00880E42" w:rsidRPr="00ED30F2" w:rsidRDefault="00880E42" w:rsidP="00880E4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ED30F2">
              <w:rPr>
                <w:rFonts w:ascii="Segoe UI Symbol" w:eastAsiaTheme="minorEastAsia" w:hAnsi="Segoe UI Symbol" w:cs="Segoe UI Symbol"/>
                <w:sz w:val="20"/>
                <w:szCs w:val="20"/>
              </w:rPr>
              <w:t>☒</w:t>
            </w:r>
            <w:r w:rsidRPr="00ED30F2">
              <w:rPr>
                <w:rFonts w:ascii="Merriweather" w:hAnsi="Merriweather" w:cs="Times New Roman"/>
                <w:sz w:val="20"/>
                <w:szCs w:val="20"/>
              </w:rPr>
              <w:t>kolokvij(i)</w:t>
            </w:r>
          </w:p>
        </w:tc>
        <w:tc>
          <w:tcPr>
            <w:tcW w:w="1843" w:type="dxa"/>
            <w:gridSpan w:val="7"/>
            <w:vAlign w:val="center"/>
          </w:tcPr>
          <w:p w14:paraId="4250D02C" w14:textId="77777777" w:rsidR="00880E42" w:rsidRPr="00ED30F2" w:rsidRDefault="00880E42" w:rsidP="00880E4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ED30F2">
              <w:rPr>
                <w:rFonts w:ascii="Segoe UI Symbol" w:eastAsia="MS Gothic" w:hAnsi="Segoe UI Symbol" w:cs="Segoe UI Symbol"/>
                <w:sz w:val="20"/>
                <w:szCs w:val="20"/>
              </w:rPr>
              <w:t>☒</w:t>
            </w:r>
            <w:r w:rsidRPr="00ED30F2">
              <w:rPr>
                <w:rFonts w:ascii="Merriweather" w:hAnsi="Merriweather" w:cs="Times New Roman"/>
                <w:sz w:val="20"/>
                <w:szCs w:val="20"/>
              </w:rPr>
              <w:t>pismeni ispit</w:t>
            </w:r>
          </w:p>
        </w:tc>
        <w:tc>
          <w:tcPr>
            <w:tcW w:w="1984" w:type="dxa"/>
            <w:gridSpan w:val="6"/>
            <w:vAlign w:val="center"/>
          </w:tcPr>
          <w:p w14:paraId="314F0F03" w14:textId="77777777" w:rsidR="00880E42" w:rsidRPr="00ED30F2" w:rsidRDefault="00880E42" w:rsidP="00880E4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ED30F2">
              <w:rPr>
                <w:rFonts w:ascii="Segoe UI Symbol" w:eastAsia="MS Gothic" w:hAnsi="Segoe UI Symbol" w:cs="Segoe UI Symbol"/>
                <w:sz w:val="20"/>
                <w:szCs w:val="20"/>
              </w:rPr>
              <w:t>☒</w:t>
            </w:r>
            <w:r w:rsidRPr="00ED30F2">
              <w:rPr>
                <w:rFonts w:ascii="Merriweather" w:hAnsi="Merriweather" w:cs="Times New Roman"/>
                <w:sz w:val="20"/>
                <w:szCs w:val="20"/>
              </w:rPr>
              <w:t>usmeni ispit</w:t>
            </w:r>
          </w:p>
        </w:tc>
        <w:tc>
          <w:tcPr>
            <w:tcW w:w="2665" w:type="dxa"/>
            <w:gridSpan w:val="3"/>
            <w:vAlign w:val="center"/>
          </w:tcPr>
          <w:p w14:paraId="40FFB690" w14:textId="77777777" w:rsidR="00880E42" w:rsidRPr="00ED30F2" w:rsidRDefault="00880E42" w:rsidP="00880E4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ED30F2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ED30F2">
              <w:rPr>
                <w:rFonts w:ascii="Merriweather" w:hAnsi="Merriweather" w:cs="Times New Roman"/>
                <w:sz w:val="20"/>
                <w:szCs w:val="20"/>
              </w:rPr>
              <w:t xml:space="preserve"> ostalo: </w:t>
            </w:r>
          </w:p>
        </w:tc>
      </w:tr>
      <w:tr w:rsidR="00880E42" w:rsidRPr="00ED30F2" w14:paraId="1F8F98E1" w14:textId="77777777" w:rsidTr="00E95199">
        <w:tc>
          <w:tcPr>
            <w:tcW w:w="1696" w:type="dxa"/>
            <w:shd w:val="clear" w:color="auto" w:fill="F2F2F2" w:themeFill="background1" w:themeFillShade="F2"/>
          </w:tcPr>
          <w:p w14:paraId="2F854069" w14:textId="77777777" w:rsidR="00880E42" w:rsidRPr="00ED30F2" w:rsidRDefault="00880E42" w:rsidP="00880E42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ED30F2">
              <w:rPr>
                <w:rFonts w:ascii="Merriweather" w:hAnsi="Merriweather" w:cs="Times New Roman"/>
                <w:b/>
                <w:sz w:val="20"/>
                <w:szCs w:val="20"/>
              </w:rPr>
              <w:lastRenderedPageBreak/>
              <w:t>Uvjeti pristupanja ispitu</w:t>
            </w:r>
          </w:p>
        </w:tc>
        <w:tc>
          <w:tcPr>
            <w:tcW w:w="8477" w:type="dxa"/>
            <w:gridSpan w:val="25"/>
            <w:vAlign w:val="center"/>
          </w:tcPr>
          <w:p w14:paraId="2604C1E8" w14:textId="77777777" w:rsidR="00880E42" w:rsidRPr="00ED30F2" w:rsidRDefault="00880E42" w:rsidP="00880E4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20"/>
                <w:szCs w:val="20"/>
              </w:rPr>
            </w:pPr>
            <w:r w:rsidRPr="00ED30F2">
              <w:rPr>
                <w:rFonts w:ascii="Merriweather" w:eastAsia="MS Gothic" w:hAnsi="Merriweather" w:cs="Times New Roman"/>
                <w:sz w:val="20"/>
                <w:szCs w:val="20"/>
              </w:rPr>
              <w:t>Uvjet za pristup ispitu je stjecanje prava na potpis koji se stječe pozitivno ocijenjenim pismenim tekstom seminarskog rada i usmenog izlaganja te urednim pohađanjem nastave prema pravilniku Odjela.</w:t>
            </w:r>
          </w:p>
        </w:tc>
      </w:tr>
      <w:tr w:rsidR="00880E42" w:rsidRPr="00ED30F2" w14:paraId="725B8475" w14:textId="77777777" w:rsidTr="00E95199">
        <w:tc>
          <w:tcPr>
            <w:tcW w:w="1696" w:type="dxa"/>
            <w:shd w:val="clear" w:color="auto" w:fill="F2F2F2" w:themeFill="background1" w:themeFillShade="F2"/>
          </w:tcPr>
          <w:p w14:paraId="62E8C109" w14:textId="77777777" w:rsidR="00880E42" w:rsidRPr="00ED30F2" w:rsidRDefault="00880E42" w:rsidP="00880E42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ED30F2">
              <w:rPr>
                <w:rFonts w:ascii="Merriweather" w:hAnsi="Merriweather" w:cs="Times New Roman"/>
                <w:b/>
                <w:sz w:val="20"/>
                <w:szCs w:val="20"/>
              </w:rPr>
              <w:t>Ispitni rokovi</w:t>
            </w:r>
          </w:p>
        </w:tc>
        <w:tc>
          <w:tcPr>
            <w:tcW w:w="3101" w:type="dxa"/>
            <w:gridSpan w:val="14"/>
          </w:tcPr>
          <w:p w14:paraId="1642532F" w14:textId="588FF3C0" w:rsidR="00880E42" w:rsidRPr="00ED30F2" w:rsidRDefault="00CD7367" w:rsidP="00880E4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ED30F2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  <w:r w:rsidRPr="00ED30F2">
              <w:rPr>
                <w:rFonts w:ascii="Merriweather" w:eastAsia="MS Mincho" w:hAnsi="Merriweather" w:cs="Segoe UI Symbol"/>
                <w:sz w:val="20"/>
                <w:szCs w:val="20"/>
              </w:rPr>
              <w:t xml:space="preserve"> </w:t>
            </w:r>
            <w:r w:rsidR="00880E42" w:rsidRPr="00ED30F2">
              <w:rPr>
                <w:rFonts w:ascii="Merriweather" w:hAnsi="Merriweather" w:cs="Times New Roman"/>
                <w:sz w:val="20"/>
                <w:szCs w:val="20"/>
              </w:rPr>
              <w:t xml:space="preserve">zimski ispitni rok </w:t>
            </w:r>
          </w:p>
        </w:tc>
        <w:tc>
          <w:tcPr>
            <w:tcW w:w="2518" w:type="dxa"/>
            <w:gridSpan w:val="7"/>
          </w:tcPr>
          <w:p w14:paraId="097DEE8C" w14:textId="3BE1C351" w:rsidR="00880E42" w:rsidRPr="00ED30F2" w:rsidRDefault="00CD7367" w:rsidP="00880E4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ED30F2">
              <w:rPr>
                <w:rFonts w:ascii="Segoe UI Symbol" w:eastAsia="MS Gothic" w:hAnsi="Segoe UI Symbol" w:cs="Segoe UI Symbol"/>
                <w:sz w:val="20"/>
                <w:szCs w:val="20"/>
              </w:rPr>
              <w:t>☒</w:t>
            </w:r>
            <w:r w:rsidR="00880E42" w:rsidRPr="00ED30F2">
              <w:rPr>
                <w:rFonts w:ascii="Merriweather" w:hAnsi="Merriweather" w:cs="Times New Roman"/>
                <w:sz w:val="20"/>
                <w:szCs w:val="20"/>
              </w:rPr>
              <w:t xml:space="preserve"> ljetni ispitni rok</w:t>
            </w:r>
          </w:p>
        </w:tc>
        <w:tc>
          <w:tcPr>
            <w:tcW w:w="2858" w:type="dxa"/>
            <w:gridSpan w:val="4"/>
          </w:tcPr>
          <w:p w14:paraId="3F351460" w14:textId="77777777" w:rsidR="00880E42" w:rsidRPr="00ED30F2" w:rsidRDefault="00880E42" w:rsidP="00880E4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ED30F2">
              <w:rPr>
                <w:rFonts w:ascii="Segoe UI Symbol" w:eastAsia="MS Mincho" w:hAnsi="Segoe UI Symbol" w:cs="Segoe UI Symbol"/>
                <w:sz w:val="20"/>
                <w:szCs w:val="20"/>
              </w:rPr>
              <w:t>☒</w:t>
            </w:r>
            <w:r w:rsidRPr="00ED30F2">
              <w:rPr>
                <w:rFonts w:ascii="Merriweather" w:hAnsi="Merriweather" w:cs="Times New Roman"/>
                <w:sz w:val="20"/>
                <w:szCs w:val="20"/>
              </w:rPr>
              <w:t>jesenski ispitni rok</w:t>
            </w:r>
          </w:p>
        </w:tc>
      </w:tr>
      <w:tr w:rsidR="00880E42" w:rsidRPr="00ED30F2" w14:paraId="05F393C0" w14:textId="77777777" w:rsidTr="00E95199">
        <w:tc>
          <w:tcPr>
            <w:tcW w:w="1696" w:type="dxa"/>
            <w:shd w:val="clear" w:color="auto" w:fill="F2F2F2" w:themeFill="background1" w:themeFillShade="F2"/>
          </w:tcPr>
          <w:p w14:paraId="3BF577B0" w14:textId="77777777" w:rsidR="00880E42" w:rsidRPr="00ED30F2" w:rsidRDefault="00880E42" w:rsidP="00880E42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ED30F2">
              <w:rPr>
                <w:rFonts w:ascii="Merriweather" w:hAnsi="Merriweather" w:cs="Times New Roman"/>
                <w:b/>
                <w:sz w:val="20"/>
                <w:szCs w:val="20"/>
              </w:rPr>
              <w:t>Termini ispitnih rokova</w:t>
            </w:r>
          </w:p>
        </w:tc>
        <w:tc>
          <w:tcPr>
            <w:tcW w:w="3101" w:type="dxa"/>
            <w:gridSpan w:val="14"/>
            <w:vAlign w:val="center"/>
          </w:tcPr>
          <w:p w14:paraId="52FD6617" w14:textId="0C4E8745" w:rsidR="00880E42" w:rsidRPr="00ED30F2" w:rsidRDefault="00880E42" w:rsidP="00880E4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</w:p>
        </w:tc>
        <w:tc>
          <w:tcPr>
            <w:tcW w:w="2518" w:type="dxa"/>
            <w:gridSpan w:val="7"/>
            <w:vAlign w:val="center"/>
          </w:tcPr>
          <w:p w14:paraId="5E426150" w14:textId="09FA256E" w:rsidR="00880E42" w:rsidRPr="00ED30F2" w:rsidRDefault="00A4257D" w:rsidP="00880E4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A4257D">
              <w:rPr>
                <w:rFonts w:ascii="Merriweather" w:hAnsi="Merriweather" w:cs="Times New Roman"/>
                <w:sz w:val="20"/>
                <w:szCs w:val="20"/>
              </w:rPr>
              <w:t>https://pum.unizd.hr/ispitni-termini1</w:t>
            </w:r>
          </w:p>
        </w:tc>
        <w:tc>
          <w:tcPr>
            <w:tcW w:w="2858" w:type="dxa"/>
            <w:gridSpan w:val="4"/>
            <w:vAlign w:val="center"/>
          </w:tcPr>
          <w:p w14:paraId="339C158D" w14:textId="4285D310" w:rsidR="00880E42" w:rsidRPr="00ED30F2" w:rsidRDefault="00A4257D" w:rsidP="00880E4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A4257D">
              <w:rPr>
                <w:rFonts w:ascii="Merriweather" w:hAnsi="Merriweather" w:cs="Times New Roman"/>
                <w:sz w:val="20"/>
                <w:szCs w:val="20"/>
              </w:rPr>
              <w:t>https://pum.unizd.hr/ispitni-termini1</w:t>
            </w:r>
          </w:p>
        </w:tc>
      </w:tr>
      <w:tr w:rsidR="00880E42" w:rsidRPr="00ED30F2" w14:paraId="38F5018E" w14:textId="77777777" w:rsidTr="00E95199">
        <w:tc>
          <w:tcPr>
            <w:tcW w:w="1696" w:type="dxa"/>
            <w:shd w:val="clear" w:color="auto" w:fill="F2F2F2" w:themeFill="background1" w:themeFillShade="F2"/>
          </w:tcPr>
          <w:p w14:paraId="6C77D1D6" w14:textId="77777777" w:rsidR="00880E42" w:rsidRPr="00ED30F2" w:rsidRDefault="00880E42" w:rsidP="00880E42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ED30F2">
              <w:rPr>
                <w:rFonts w:ascii="Merriweather" w:hAnsi="Merriweather" w:cs="Times New Roman"/>
                <w:b/>
                <w:sz w:val="20"/>
                <w:szCs w:val="20"/>
              </w:rPr>
              <w:t>Opis kolegija</w:t>
            </w:r>
          </w:p>
        </w:tc>
        <w:tc>
          <w:tcPr>
            <w:tcW w:w="8477" w:type="dxa"/>
            <w:gridSpan w:val="25"/>
          </w:tcPr>
          <w:p w14:paraId="4BB9FB93" w14:textId="24A1911F" w:rsidR="00880E42" w:rsidRPr="00ED30F2" w:rsidRDefault="00ED30F2" w:rsidP="00880E42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20"/>
                <w:szCs w:val="20"/>
              </w:rPr>
            </w:pPr>
            <w:r w:rsidRPr="00ED30F2">
              <w:rPr>
                <w:rFonts w:ascii="Merriweather" w:eastAsia="MS Gothic" w:hAnsi="Merriweather" w:cs="Times New Roman"/>
                <w:sz w:val="20"/>
                <w:szCs w:val="20"/>
              </w:rPr>
              <w:t xml:space="preserve">Ciljevi kolegija su postizanje jasnoga uvida i razumijevanja likovnih odlika, stilskih struktura i transformacija arhitekture i likovnih umjetnosti u Europi i svijetu u periodu nakon </w:t>
            </w:r>
            <w:proofErr w:type="spellStart"/>
            <w:r w:rsidRPr="00ED30F2">
              <w:rPr>
                <w:rFonts w:ascii="Merriweather" w:eastAsia="MS Gothic" w:hAnsi="Merriweather" w:cs="Times New Roman"/>
                <w:sz w:val="20"/>
                <w:szCs w:val="20"/>
              </w:rPr>
              <w:t>Tridenta</w:t>
            </w:r>
            <w:proofErr w:type="spellEnd"/>
            <w:r w:rsidRPr="00ED30F2">
              <w:rPr>
                <w:rFonts w:ascii="Merriweather" w:eastAsia="MS Gothic" w:hAnsi="Merriweather" w:cs="Times New Roman"/>
                <w:sz w:val="20"/>
                <w:szCs w:val="20"/>
              </w:rPr>
              <w:t xml:space="preserve"> te stjecanje vještine kritičkoga sagledavanja ključnih oblikovnih fenomena uz prepoznavanje i mogućnost interpretacije važnijih likovnih i arhitektonskih pojava te biografija i opusa umjetnika iz vremena i prostora kojim se kolegij bavi.</w:t>
            </w:r>
          </w:p>
        </w:tc>
      </w:tr>
      <w:tr w:rsidR="00CD7367" w:rsidRPr="00ED30F2" w14:paraId="1CF79B3C" w14:textId="77777777" w:rsidTr="0017434F">
        <w:tc>
          <w:tcPr>
            <w:tcW w:w="1696" w:type="dxa"/>
            <w:shd w:val="clear" w:color="auto" w:fill="F2F2F2" w:themeFill="background1" w:themeFillShade="F2"/>
          </w:tcPr>
          <w:p w14:paraId="2A49858B" w14:textId="77777777" w:rsidR="00CD7367" w:rsidRPr="00ED30F2" w:rsidRDefault="00CD7367" w:rsidP="00CD7367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ED30F2">
              <w:rPr>
                <w:rFonts w:ascii="Merriweather" w:hAnsi="Merriweather" w:cs="Times New Roman"/>
                <w:b/>
                <w:sz w:val="20"/>
                <w:szCs w:val="20"/>
              </w:rPr>
              <w:t>Sadržaj kolegija (nastavne teme)</w:t>
            </w:r>
          </w:p>
        </w:tc>
        <w:tc>
          <w:tcPr>
            <w:tcW w:w="8477" w:type="dxa"/>
            <w:gridSpan w:val="25"/>
            <w:vAlign w:val="center"/>
          </w:tcPr>
          <w:p w14:paraId="7F7BF7CE" w14:textId="77777777" w:rsidR="00CD7367" w:rsidRPr="00ED30F2" w:rsidRDefault="00CD7367" w:rsidP="00CD7367">
            <w:pPr>
              <w:ind w:left="28"/>
              <w:jc w:val="both"/>
              <w:rPr>
                <w:rFonts w:ascii="Merriweather" w:hAnsi="Merriweather"/>
                <w:b/>
                <w:noProof/>
                <w:sz w:val="20"/>
                <w:szCs w:val="20"/>
              </w:rPr>
            </w:pPr>
            <w:r w:rsidRPr="00ED30F2">
              <w:rPr>
                <w:rFonts w:ascii="Merriweather" w:hAnsi="Merriweather"/>
                <w:b/>
                <w:noProof/>
                <w:sz w:val="20"/>
                <w:szCs w:val="20"/>
              </w:rPr>
              <w:t>ARHITEKTURA</w:t>
            </w:r>
          </w:p>
          <w:p w14:paraId="51DE8595" w14:textId="77777777" w:rsidR="00CD7367" w:rsidRPr="00ED30F2" w:rsidRDefault="00CD7367" w:rsidP="00CD7367">
            <w:pPr>
              <w:ind w:left="28"/>
              <w:jc w:val="both"/>
              <w:rPr>
                <w:rFonts w:ascii="Merriweather" w:hAnsi="Merriweather"/>
                <w:b/>
                <w:noProof/>
                <w:sz w:val="20"/>
                <w:szCs w:val="20"/>
              </w:rPr>
            </w:pPr>
            <w:r w:rsidRPr="00ED30F2">
              <w:rPr>
                <w:rFonts w:ascii="Merriweather" w:hAnsi="Merriweather"/>
                <w:b/>
                <w:noProof/>
                <w:sz w:val="20"/>
                <w:szCs w:val="20"/>
              </w:rPr>
              <w:t xml:space="preserve">- </w:t>
            </w:r>
            <w:r w:rsidRPr="00ED30F2">
              <w:rPr>
                <w:rFonts w:ascii="Merriweather" w:hAnsi="Merriweather"/>
                <w:noProof/>
                <w:sz w:val="20"/>
                <w:szCs w:val="20"/>
              </w:rPr>
              <w:t>Uvod.</w:t>
            </w:r>
            <w:r w:rsidRPr="00ED30F2">
              <w:rPr>
                <w:rFonts w:ascii="Merriweather" w:hAnsi="Merriweather"/>
                <w:b/>
                <w:noProof/>
                <w:sz w:val="20"/>
                <w:szCs w:val="20"/>
              </w:rPr>
              <w:t xml:space="preserve"> </w:t>
            </w:r>
            <w:r w:rsidRPr="00ED30F2">
              <w:rPr>
                <w:rFonts w:ascii="Merriweather" w:hAnsi="Merriweather"/>
                <w:noProof/>
                <w:sz w:val="20"/>
                <w:szCs w:val="20"/>
              </w:rPr>
              <w:t>Političko-geografski, kulturno-povijesni i religijski kontekst, kronologija.</w:t>
            </w:r>
          </w:p>
          <w:p w14:paraId="60B786C2" w14:textId="77777777" w:rsidR="00CD7367" w:rsidRPr="00ED30F2" w:rsidRDefault="00CD7367" w:rsidP="00CD7367">
            <w:pPr>
              <w:ind w:left="28"/>
              <w:jc w:val="both"/>
              <w:rPr>
                <w:rFonts w:ascii="Merriweather" w:hAnsi="Merriweather"/>
                <w:noProof/>
                <w:sz w:val="20"/>
                <w:szCs w:val="20"/>
              </w:rPr>
            </w:pPr>
            <w:r w:rsidRPr="00ED30F2">
              <w:rPr>
                <w:rFonts w:ascii="Merriweather" w:hAnsi="Merriweather"/>
                <w:noProof/>
                <w:sz w:val="20"/>
                <w:szCs w:val="20"/>
              </w:rPr>
              <w:t xml:space="preserve">- </w:t>
            </w:r>
            <w:r w:rsidRPr="00ED30F2">
              <w:rPr>
                <w:rFonts w:ascii="Merriweather" w:hAnsi="Merriweather"/>
                <w:noProof/>
                <w:sz w:val="20"/>
                <w:szCs w:val="20"/>
                <w:u w:val="single"/>
              </w:rPr>
              <w:t>Urbanizam i krajobrazna arhitektura</w:t>
            </w:r>
            <w:r w:rsidRPr="00ED30F2">
              <w:rPr>
                <w:rFonts w:ascii="Merriweather" w:hAnsi="Merriweather"/>
                <w:noProof/>
                <w:sz w:val="20"/>
                <w:szCs w:val="20"/>
              </w:rPr>
              <w:t>: Beč, Pariz, Madrid, London; Procesije, festivali, prolazna arhitektura, barokna vrtna arhitektura (razvoj i tipologija)</w:t>
            </w:r>
          </w:p>
          <w:p w14:paraId="7BB9B450" w14:textId="77777777" w:rsidR="00CD7367" w:rsidRPr="00ED30F2" w:rsidRDefault="00CD7367" w:rsidP="00CD7367">
            <w:pPr>
              <w:ind w:left="28"/>
              <w:jc w:val="both"/>
              <w:rPr>
                <w:rFonts w:ascii="Merriweather" w:hAnsi="Merriweather"/>
                <w:noProof/>
                <w:sz w:val="20"/>
                <w:szCs w:val="20"/>
                <w:u w:val="single"/>
              </w:rPr>
            </w:pPr>
            <w:r w:rsidRPr="00ED30F2">
              <w:rPr>
                <w:rFonts w:ascii="Merriweather" w:hAnsi="Merriweather"/>
                <w:noProof/>
                <w:sz w:val="20"/>
                <w:szCs w:val="20"/>
                <w:u w:val="single"/>
              </w:rPr>
              <w:t xml:space="preserve">- Arhitektura 17. stoljeća u Europi: </w:t>
            </w:r>
          </w:p>
          <w:p w14:paraId="1E475A39" w14:textId="77777777" w:rsidR="00CD7367" w:rsidRPr="00ED30F2" w:rsidRDefault="00CD7367" w:rsidP="00CD7367">
            <w:pPr>
              <w:ind w:left="28"/>
              <w:jc w:val="both"/>
              <w:rPr>
                <w:rFonts w:ascii="Merriweather" w:hAnsi="Merriweather"/>
                <w:sz w:val="20"/>
                <w:szCs w:val="20"/>
              </w:rPr>
            </w:pPr>
            <w:r w:rsidRPr="00ED30F2">
              <w:rPr>
                <w:rFonts w:ascii="Merriweather" w:hAnsi="Merriweather"/>
                <w:noProof/>
                <w:sz w:val="20"/>
                <w:szCs w:val="20"/>
              </w:rPr>
              <w:t>Arhitektura u Francuskoj u 17. stoljeću (</w:t>
            </w:r>
            <w:r w:rsidRPr="00ED30F2">
              <w:rPr>
                <w:rFonts w:ascii="Merriweather" w:hAnsi="Merriweather"/>
                <w:sz w:val="20"/>
                <w:szCs w:val="20"/>
              </w:rPr>
              <w:t>najznačajniji arhitekti, Versailles), „</w:t>
            </w:r>
            <w:proofErr w:type="spellStart"/>
            <w:r w:rsidRPr="00ED30F2">
              <w:rPr>
                <w:rFonts w:ascii="Merriweather" w:hAnsi="Merriweather"/>
                <w:sz w:val="20"/>
                <w:szCs w:val="20"/>
              </w:rPr>
              <w:t>Siglo</w:t>
            </w:r>
            <w:proofErr w:type="spellEnd"/>
            <w:r w:rsidRPr="00ED30F2">
              <w:rPr>
                <w:rFonts w:ascii="Merriweather" w:hAnsi="Merriweather"/>
                <w:sz w:val="20"/>
                <w:szCs w:val="20"/>
              </w:rPr>
              <w:t xml:space="preserve"> de </w:t>
            </w:r>
            <w:proofErr w:type="spellStart"/>
            <w:r w:rsidRPr="00ED30F2">
              <w:rPr>
                <w:rFonts w:ascii="Merriweather" w:hAnsi="Merriweather"/>
                <w:sz w:val="20"/>
                <w:szCs w:val="20"/>
              </w:rPr>
              <w:t>oro</w:t>
            </w:r>
            <w:proofErr w:type="spellEnd"/>
            <w:r w:rsidRPr="00ED30F2">
              <w:rPr>
                <w:rFonts w:ascii="Merriweather" w:hAnsi="Merriweather"/>
                <w:sz w:val="20"/>
                <w:szCs w:val="20"/>
              </w:rPr>
              <w:t xml:space="preserve">“ – „Zlatno doba“ arhitekture u Španjolskoj i Portugalu. Flamanska arhitektura od 1600. do 1700. godine. Između istoka i zapada - arhitektura u Rusiji od 1600. do 1700. godine. </w:t>
            </w:r>
            <w:proofErr w:type="spellStart"/>
            <w:r w:rsidRPr="00ED30F2">
              <w:rPr>
                <w:rFonts w:ascii="Merriweather" w:hAnsi="Merriweather"/>
                <w:sz w:val="20"/>
                <w:szCs w:val="20"/>
              </w:rPr>
              <w:t>Palladijanizam</w:t>
            </w:r>
            <w:proofErr w:type="spellEnd"/>
            <w:r w:rsidRPr="00ED30F2">
              <w:rPr>
                <w:rFonts w:ascii="Merriweather" w:hAnsi="Merriweather"/>
                <w:sz w:val="20"/>
                <w:szCs w:val="20"/>
              </w:rPr>
              <w:t xml:space="preserve"> i Neo-</w:t>
            </w:r>
            <w:proofErr w:type="spellStart"/>
            <w:r w:rsidRPr="00ED30F2">
              <w:rPr>
                <w:rFonts w:ascii="Merriweather" w:hAnsi="Merriweather"/>
                <w:sz w:val="20"/>
                <w:szCs w:val="20"/>
              </w:rPr>
              <w:t>Paladijanizam</w:t>
            </w:r>
            <w:proofErr w:type="spellEnd"/>
            <w:r w:rsidRPr="00ED30F2">
              <w:rPr>
                <w:rFonts w:ascii="Merriweather" w:hAnsi="Merriweather"/>
                <w:sz w:val="20"/>
                <w:szCs w:val="20"/>
              </w:rPr>
              <w:t xml:space="preserve"> u Engleskoj (najznačajniji predstavnici i spomenici).</w:t>
            </w:r>
          </w:p>
          <w:p w14:paraId="325D0B9C" w14:textId="77777777" w:rsidR="00CD7367" w:rsidRPr="00ED30F2" w:rsidRDefault="00CD7367" w:rsidP="00CD7367">
            <w:pPr>
              <w:ind w:left="28"/>
              <w:jc w:val="both"/>
              <w:rPr>
                <w:rFonts w:ascii="Merriweather" w:hAnsi="Merriweather"/>
                <w:sz w:val="20"/>
                <w:szCs w:val="20"/>
              </w:rPr>
            </w:pPr>
            <w:r w:rsidRPr="00ED30F2">
              <w:rPr>
                <w:rFonts w:ascii="Merriweather" w:hAnsi="Merriweather"/>
                <w:sz w:val="20"/>
                <w:szCs w:val="20"/>
                <w:u w:val="single"/>
              </w:rPr>
              <w:t>Varijacije i raznorodnost kasnobarokne arhitekture i rokokoa:</w:t>
            </w:r>
            <w:r w:rsidRPr="00ED30F2">
              <w:rPr>
                <w:rFonts w:ascii="Merriweather" w:hAnsi="Merriweather"/>
                <w:sz w:val="20"/>
                <w:szCs w:val="20"/>
              </w:rPr>
              <w:t xml:space="preserve"> </w:t>
            </w:r>
          </w:p>
          <w:p w14:paraId="36931D6A" w14:textId="77777777" w:rsidR="00CD7367" w:rsidRPr="00ED30F2" w:rsidRDefault="00CD7367" w:rsidP="00CD7367">
            <w:pPr>
              <w:ind w:left="28"/>
              <w:jc w:val="both"/>
              <w:rPr>
                <w:rFonts w:ascii="Merriweather" w:hAnsi="Merriweather"/>
                <w:color w:val="202122"/>
                <w:sz w:val="20"/>
                <w:szCs w:val="20"/>
                <w:shd w:val="clear" w:color="auto" w:fill="FFFFFF"/>
              </w:rPr>
            </w:pPr>
            <w:r w:rsidRPr="00ED30F2">
              <w:rPr>
                <w:rFonts w:ascii="Merriweather" w:hAnsi="Merriweather"/>
                <w:sz w:val="20"/>
                <w:szCs w:val="20"/>
              </w:rPr>
              <w:t xml:space="preserve">Arhitektura u Francuskoj u 18. stoljeću, Francuski rokoko interijeri i dekoracija; Arhitektura u Španjolskoj (Obitelj </w:t>
            </w:r>
            <w:proofErr w:type="spellStart"/>
            <w:r w:rsidRPr="00ED30F2">
              <w:rPr>
                <w:rFonts w:ascii="Merriweather" w:hAnsi="Merriweather"/>
                <w:sz w:val="20"/>
                <w:szCs w:val="20"/>
              </w:rPr>
              <w:t>Churriguera</w:t>
            </w:r>
            <w:proofErr w:type="spellEnd"/>
            <w:r w:rsidRPr="00ED30F2">
              <w:rPr>
                <w:rFonts w:ascii="Merriweather" w:hAnsi="Merriweather"/>
                <w:sz w:val="20"/>
                <w:szCs w:val="20"/>
              </w:rPr>
              <w:t xml:space="preserve">, </w:t>
            </w:r>
            <w:proofErr w:type="spellStart"/>
            <w:r w:rsidRPr="00ED30F2">
              <w:rPr>
                <w:rFonts w:ascii="Merriweather" w:hAnsi="Merriweather"/>
                <w:sz w:val="20"/>
                <w:szCs w:val="20"/>
              </w:rPr>
              <w:t>Bourbonska</w:t>
            </w:r>
            <w:proofErr w:type="spellEnd"/>
            <w:r w:rsidRPr="00ED30F2">
              <w:rPr>
                <w:rFonts w:ascii="Merriweather" w:hAnsi="Merriweather"/>
                <w:sz w:val="20"/>
                <w:szCs w:val="20"/>
              </w:rPr>
              <w:t xml:space="preserve"> dvorska arhitektura), Portugalu, Latinskoj Americi. Kasnobarokna i </w:t>
            </w:r>
            <w:proofErr w:type="spellStart"/>
            <w:r w:rsidRPr="00ED30F2">
              <w:rPr>
                <w:rFonts w:ascii="Merriweather" w:hAnsi="Merriweather"/>
                <w:sz w:val="20"/>
                <w:szCs w:val="20"/>
              </w:rPr>
              <w:t>i</w:t>
            </w:r>
            <w:proofErr w:type="spellEnd"/>
            <w:r w:rsidRPr="00ED30F2">
              <w:rPr>
                <w:rFonts w:ascii="Merriweather" w:hAnsi="Merriweather"/>
                <w:sz w:val="20"/>
                <w:szCs w:val="20"/>
              </w:rPr>
              <w:t xml:space="preserve"> rokoko arhitektura u Srednjoj Europi; Austrija (J. B. Fischer von </w:t>
            </w:r>
            <w:proofErr w:type="spellStart"/>
            <w:r w:rsidRPr="00ED30F2">
              <w:rPr>
                <w:rFonts w:ascii="Merriweather" w:hAnsi="Merriweather"/>
                <w:sz w:val="20"/>
                <w:szCs w:val="20"/>
              </w:rPr>
              <w:t>Erlach</w:t>
            </w:r>
            <w:proofErr w:type="spellEnd"/>
            <w:r w:rsidRPr="00ED30F2">
              <w:rPr>
                <w:rFonts w:ascii="Merriweather" w:hAnsi="Merriweather"/>
                <w:sz w:val="20"/>
                <w:szCs w:val="20"/>
              </w:rPr>
              <w:t xml:space="preserve">, J. L. von </w:t>
            </w:r>
            <w:proofErr w:type="spellStart"/>
            <w:r w:rsidRPr="00ED30F2">
              <w:rPr>
                <w:rFonts w:ascii="Merriweather" w:hAnsi="Merriweather"/>
                <w:sz w:val="20"/>
                <w:szCs w:val="20"/>
              </w:rPr>
              <w:t>Hildebrandt</w:t>
            </w:r>
            <w:proofErr w:type="spellEnd"/>
            <w:r w:rsidRPr="00ED30F2">
              <w:rPr>
                <w:rFonts w:ascii="Merriweather" w:hAnsi="Merriweather"/>
                <w:sz w:val="20"/>
                <w:szCs w:val="20"/>
              </w:rPr>
              <w:t xml:space="preserve">,), Njemačka (Braća Asam, B. Neumann, D. Zimmermann), </w:t>
            </w:r>
            <w:r w:rsidRPr="00ED30F2">
              <w:rPr>
                <w:rFonts w:ascii="Merriweather" w:hAnsi="Merriweather"/>
                <w:color w:val="202122"/>
                <w:sz w:val="20"/>
                <w:szCs w:val="20"/>
                <w:shd w:val="clear" w:color="auto" w:fill="FFFFFF"/>
              </w:rPr>
              <w:t xml:space="preserve"> Češka.</w:t>
            </w:r>
          </w:p>
          <w:p w14:paraId="44DC38C2" w14:textId="77777777" w:rsidR="00CD7367" w:rsidRPr="00ED30F2" w:rsidRDefault="00CD7367" w:rsidP="00CD7367">
            <w:pPr>
              <w:ind w:left="28"/>
              <w:jc w:val="both"/>
              <w:rPr>
                <w:rFonts w:ascii="Merriweather" w:hAnsi="Merriweather"/>
                <w:noProof/>
                <w:sz w:val="20"/>
                <w:szCs w:val="20"/>
              </w:rPr>
            </w:pPr>
          </w:p>
          <w:p w14:paraId="4F7A4EBB" w14:textId="77777777" w:rsidR="00CD7367" w:rsidRPr="00ED30F2" w:rsidRDefault="00CD7367" w:rsidP="00CD7367">
            <w:pPr>
              <w:ind w:left="28"/>
              <w:jc w:val="both"/>
              <w:rPr>
                <w:rFonts w:ascii="Merriweather" w:hAnsi="Merriweather"/>
                <w:b/>
                <w:noProof/>
                <w:sz w:val="20"/>
                <w:szCs w:val="20"/>
              </w:rPr>
            </w:pPr>
            <w:r w:rsidRPr="00ED30F2">
              <w:rPr>
                <w:rFonts w:ascii="Merriweather" w:hAnsi="Merriweather"/>
                <w:b/>
                <w:noProof/>
                <w:sz w:val="20"/>
                <w:szCs w:val="20"/>
              </w:rPr>
              <w:t>SKULPTURA</w:t>
            </w:r>
          </w:p>
          <w:p w14:paraId="222B3720" w14:textId="77777777" w:rsidR="00CD7367" w:rsidRPr="00ED30F2" w:rsidRDefault="00CD7367" w:rsidP="00CD7367">
            <w:pPr>
              <w:ind w:left="28"/>
              <w:jc w:val="both"/>
              <w:rPr>
                <w:rFonts w:ascii="Merriweather" w:hAnsi="Merriweather"/>
                <w:sz w:val="20"/>
                <w:szCs w:val="20"/>
              </w:rPr>
            </w:pPr>
            <w:r w:rsidRPr="00ED30F2">
              <w:rPr>
                <w:rFonts w:ascii="Merriweather" w:hAnsi="Merriweather"/>
                <w:noProof/>
                <w:sz w:val="20"/>
                <w:szCs w:val="20"/>
              </w:rPr>
              <w:t xml:space="preserve">- </w:t>
            </w:r>
            <w:r w:rsidRPr="00ED30F2">
              <w:rPr>
                <w:rFonts w:ascii="Merriweather" w:hAnsi="Merriweather"/>
                <w:i/>
                <w:noProof/>
                <w:sz w:val="20"/>
                <w:szCs w:val="20"/>
                <w:u w:val="single"/>
              </w:rPr>
              <w:t>Bel composto/Gesamtkustwerk</w:t>
            </w:r>
            <w:r w:rsidRPr="00ED30F2">
              <w:rPr>
                <w:rFonts w:ascii="Merriweather" w:hAnsi="Merriweather"/>
                <w:noProof/>
                <w:sz w:val="20"/>
                <w:szCs w:val="20"/>
              </w:rPr>
              <w:t xml:space="preserve">: sakralni interijeri i altaristika; </w:t>
            </w:r>
            <w:r w:rsidRPr="00ED30F2">
              <w:rPr>
                <w:rFonts w:ascii="Merriweather" w:hAnsi="Merriweather"/>
                <w:sz w:val="20"/>
                <w:szCs w:val="20"/>
              </w:rPr>
              <w:t>štuko dekoracije, djela primijenjene umjetnosti, dizajn rokoko interijera, tapiserije, skulptura u drvu, javna skulptura, vrtna skulptura, biste, sitna plastika, kolekcije umjetnina.</w:t>
            </w:r>
          </w:p>
          <w:p w14:paraId="6EEE7C45" w14:textId="77777777" w:rsidR="00CD7367" w:rsidRPr="00ED30F2" w:rsidRDefault="00CD7367" w:rsidP="00CD7367">
            <w:pPr>
              <w:ind w:left="28"/>
              <w:jc w:val="both"/>
              <w:rPr>
                <w:rFonts w:ascii="Merriweather" w:hAnsi="Merriweather"/>
                <w:sz w:val="20"/>
                <w:szCs w:val="20"/>
              </w:rPr>
            </w:pPr>
            <w:r w:rsidRPr="00ED30F2">
              <w:rPr>
                <w:rFonts w:ascii="Merriweather" w:hAnsi="Merriweather"/>
                <w:sz w:val="20"/>
                <w:szCs w:val="20"/>
              </w:rPr>
              <w:t xml:space="preserve">Barokna skulptura u Njemačkoj, Austriji i Velikoj Britaniji. Španjolska </w:t>
            </w:r>
            <w:proofErr w:type="spellStart"/>
            <w:r w:rsidRPr="00ED30F2">
              <w:rPr>
                <w:rFonts w:ascii="Merriweather" w:hAnsi="Merriweather"/>
                <w:sz w:val="20"/>
                <w:szCs w:val="20"/>
              </w:rPr>
              <w:t>polikromna</w:t>
            </w:r>
            <w:proofErr w:type="spellEnd"/>
            <w:r w:rsidRPr="00ED30F2">
              <w:rPr>
                <w:rFonts w:ascii="Merriweather" w:hAnsi="Merriweather"/>
                <w:sz w:val="20"/>
                <w:szCs w:val="20"/>
              </w:rPr>
              <w:t xml:space="preserve"> drvena skulptura </w:t>
            </w:r>
            <w:r w:rsidRPr="00ED30F2">
              <w:rPr>
                <w:rFonts w:ascii="Merriweather" w:hAnsi="Merriweather"/>
                <w:bCs/>
                <w:color w:val="202122"/>
                <w:sz w:val="20"/>
                <w:szCs w:val="20"/>
                <w:shd w:val="clear" w:color="auto" w:fill="FFFFFF"/>
              </w:rPr>
              <w:t>(N. Tome).  Skulptura u Francuskoj u 17. i 18. stoljeću</w:t>
            </w:r>
            <w:r w:rsidRPr="00ED30F2">
              <w:rPr>
                <w:rFonts w:ascii="Merriweather" w:hAnsi="Merriweather"/>
                <w:sz w:val="20"/>
                <w:szCs w:val="20"/>
              </w:rPr>
              <w:t xml:space="preserve">. Skulptura 18. stoljeća i rokoko u Srednjoj Europi (F. X. </w:t>
            </w:r>
            <w:proofErr w:type="spellStart"/>
            <w:r w:rsidRPr="00ED30F2">
              <w:rPr>
                <w:rFonts w:ascii="Merriweather" w:hAnsi="Merriweather"/>
                <w:sz w:val="20"/>
                <w:szCs w:val="20"/>
              </w:rPr>
              <w:t>Messerschmidt</w:t>
            </w:r>
            <w:proofErr w:type="spellEnd"/>
            <w:r w:rsidRPr="00ED30F2">
              <w:rPr>
                <w:rFonts w:ascii="Merriweather" w:hAnsi="Merriweather"/>
                <w:sz w:val="20"/>
                <w:szCs w:val="20"/>
              </w:rPr>
              <w:t>).</w:t>
            </w:r>
          </w:p>
          <w:p w14:paraId="4E22655E" w14:textId="77777777" w:rsidR="00CD7367" w:rsidRPr="00ED30F2" w:rsidRDefault="00CD7367" w:rsidP="00CD7367">
            <w:pPr>
              <w:ind w:left="28"/>
              <w:jc w:val="both"/>
              <w:rPr>
                <w:rFonts w:ascii="Merriweather" w:hAnsi="Merriweather"/>
                <w:noProof/>
                <w:sz w:val="20"/>
                <w:szCs w:val="20"/>
              </w:rPr>
            </w:pPr>
          </w:p>
          <w:p w14:paraId="18979C32" w14:textId="77777777" w:rsidR="00CD7367" w:rsidRPr="00ED30F2" w:rsidRDefault="00CD7367" w:rsidP="00CD7367">
            <w:pPr>
              <w:jc w:val="both"/>
              <w:rPr>
                <w:rFonts w:ascii="Merriweather" w:hAnsi="Merriweather"/>
                <w:b/>
                <w:noProof/>
                <w:sz w:val="20"/>
                <w:szCs w:val="20"/>
              </w:rPr>
            </w:pPr>
            <w:r w:rsidRPr="00ED30F2">
              <w:rPr>
                <w:rFonts w:ascii="Merriweather" w:hAnsi="Merriweather"/>
                <w:b/>
                <w:noProof/>
                <w:sz w:val="20"/>
                <w:szCs w:val="20"/>
              </w:rPr>
              <w:t>SLIKARSTVO</w:t>
            </w:r>
          </w:p>
          <w:p w14:paraId="0B4FE3DD" w14:textId="77777777" w:rsidR="00CD7367" w:rsidRPr="00ED30F2" w:rsidRDefault="00CD7367" w:rsidP="00CD7367">
            <w:pPr>
              <w:jc w:val="both"/>
              <w:rPr>
                <w:rFonts w:ascii="Merriweather" w:hAnsi="Merriweather"/>
                <w:sz w:val="20"/>
                <w:szCs w:val="20"/>
              </w:rPr>
            </w:pPr>
            <w:r w:rsidRPr="00ED30F2">
              <w:rPr>
                <w:rFonts w:ascii="Merriweather" w:hAnsi="Merriweather"/>
                <w:noProof/>
                <w:sz w:val="20"/>
                <w:szCs w:val="20"/>
                <w:u w:val="single"/>
              </w:rPr>
              <w:t>Slikarstvo i grafika u Francuskoj u 17. stoljeću</w:t>
            </w:r>
            <w:r w:rsidRPr="00ED30F2">
              <w:rPr>
                <w:rFonts w:ascii="Merriweather" w:hAnsi="Merriweather"/>
                <w:noProof/>
                <w:sz w:val="20"/>
                <w:szCs w:val="20"/>
              </w:rPr>
              <w:t xml:space="preserve"> (</w:t>
            </w:r>
            <w:r w:rsidRPr="00ED30F2">
              <w:rPr>
                <w:rFonts w:ascii="Merriweather" w:hAnsi="Merriweather"/>
                <w:sz w:val="20"/>
                <w:szCs w:val="20"/>
              </w:rPr>
              <w:t xml:space="preserve">Georges de la Tour, Nicolas </w:t>
            </w:r>
            <w:proofErr w:type="spellStart"/>
            <w:r w:rsidRPr="00ED30F2">
              <w:rPr>
                <w:rFonts w:ascii="Merriweather" w:hAnsi="Merriweather"/>
                <w:sz w:val="20"/>
                <w:szCs w:val="20"/>
              </w:rPr>
              <w:t>Poussin</w:t>
            </w:r>
            <w:proofErr w:type="spellEnd"/>
            <w:r w:rsidRPr="00ED30F2">
              <w:rPr>
                <w:rFonts w:ascii="Merriweather" w:hAnsi="Merriweather"/>
                <w:sz w:val="20"/>
                <w:szCs w:val="20"/>
              </w:rPr>
              <w:t xml:space="preserve">, Claude </w:t>
            </w:r>
            <w:proofErr w:type="spellStart"/>
            <w:r w:rsidRPr="00ED30F2">
              <w:rPr>
                <w:rFonts w:ascii="Merriweather" w:hAnsi="Merriweather"/>
                <w:sz w:val="20"/>
                <w:szCs w:val="20"/>
              </w:rPr>
              <w:t>Lorrain</w:t>
            </w:r>
            <w:proofErr w:type="spellEnd"/>
            <w:r w:rsidRPr="00ED30F2">
              <w:rPr>
                <w:rFonts w:ascii="Merriweather" w:hAnsi="Merriweather"/>
                <w:sz w:val="20"/>
                <w:szCs w:val="20"/>
              </w:rPr>
              <w:t xml:space="preserve">, Charles </w:t>
            </w:r>
            <w:proofErr w:type="spellStart"/>
            <w:r w:rsidRPr="00ED30F2">
              <w:rPr>
                <w:rFonts w:ascii="Merriweather" w:hAnsi="Merriweather"/>
                <w:sz w:val="20"/>
                <w:szCs w:val="20"/>
              </w:rPr>
              <w:t>Le</w:t>
            </w:r>
            <w:proofErr w:type="spellEnd"/>
            <w:r w:rsidRPr="00ED30F2">
              <w:rPr>
                <w:rFonts w:ascii="Merriweather" w:hAnsi="Merriweather"/>
                <w:sz w:val="20"/>
                <w:szCs w:val="20"/>
              </w:rPr>
              <w:t xml:space="preserve"> Brun). </w:t>
            </w:r>
          </w:p>
          <w:p w14:paraId="12E54385" w14:textId="77777777" w:rsidR="00CD7367" w:rsidRPr="00ED30F2" w:rsidRDefault="00CD7367" w:rsidP="00CD7367">
            <w:pPr>
              <w:jc w:val="both"/>
              <w:rPr>
                <w:rFonts w:ascii="Merriweather" w:hAnsi="Merriweather"/>
                <w:sz w:val="20"/>
                <w:szCs w:val="20"/>
              </w:rPr>
            </w:pPr>
            <w:r w:rsidRPr="00ED30F2">
              <w:rPr>
                <w:rFonts w:ascii="Merriweather" w:hAnsi="Merriweather"/>
                <w:sz w:val="20"/>
                <w:szCs w:val="20"/>
                <w:u w:val="single"/>
              </w:rPr>
              <w:t>Zlatno doba španjolskog slikarstva</w:t>
            </w:r>
            <w:r w:rsidRPr="00ED30F2">
              <w:rPr>
                <w:rFonts w:ascii="Merriweather" w:hAnsi="Merriweather"/>
                <w:sz w:val="20"/>
                <w:szCs w:val="20"/>
              </w:rPr>
              <w:t xml:space="preserve"> (Francisco </w:t>
            </w:r>
            <w:proofErr w:type="spellStart"/>
            <w:r w:rsidRPr="00ED30F2">
              <w:rPr>
                <w:rFonts w:ascii="Merriweather" w:hAnsi="Merriweather"/>
                <w:sz w:val="20"/>
                <w:szCs w:val="20"/>
              </w:rPr>
              <w:t>Ribera</w:t>
            </w:r>
            <w:proofErr w:type="spellEnd"/>
            <w:r w:rsidRPr="00ED30F2">
              <w:rPr>
                <w:rFonts w:ascii="Merriweather" w:hAnsi="Merriweather"/>
                <w:sz w:val="20"/>
                <w:szCs w:val="20"/>
              </w:rPr>
              <w:t xml:space="preserve">, Francisco </w:t>
            </w:r>
            <w:proofErr w:type="spellStart"/>
            <w:r w:rsidRPr="00ED30F2">
              <w:rPr>
                <w:rFonts w:ascii="Merriweather" w:hAnsi="Merriweather"/>
                <w:sz w:val="20"/>
                <w:szCs w:val="20"/>
              </w:rPr>
              <w:t>Zurbaran</w:t>
            </w:r>
            <w:proofErr w:type="spellEnd"/>
            <w:r w:rsidRPr="00ED30F2">
              <w:rPr>
                <w:rFonts w:ascii="Merriweather" w:hAnsi="Merriweather"/>
                <w:sz w:val="20"/>
                <w:szCs w:val="20"/>
              </w:rPr>
              <w:t xml:space="preserve">, Diego </w:t>
            </w:r>
            <w:proofErr w:type="spellStart"/>
            <w:r w:rsidRPr="00ED30F2">
              <w:rPr>
                <w:rFonts w:ascii="Merriweather" w:hAnsi="Merriweather"/>
                <w:sz w:val="20"/>
                <w:szCs w:val="20"/>
              </w:rPr>
              <w:t>Velasquez</w:t>
            </w:r>
            <w:proofErr w:type="spellEnd"/>
            <w:r w:rsidRPr="00ED30F2">
              <w:rPr>
                <w:rFonts w:ascii="Merriweather" w:hAnsi="Merriweather"/>
                <w:sz w:val="20"/>
                <w:szCs w:val="20"/>
              </w:rPr>
              <w:t xml:space="preserve">, </w:t>
            </w:r>
            <w:proofErr w:type="spellStart"/>
            <w:r w:rsidRPr="00ED30F2">
              <w:rPr>
                <w:rFonts w:ascii="Merriweather" w:hAnsi="Merriweather"/>
                <w:sz w:val="20"/>
                <w:szCs w:val="20"/>
              </w:rPr>
              <w:t>Bartolome</w:t>
            </w:r>
            <w:proofErr w:type="spellEnd"/>
            <w:r w:rsidRPr="00ED30F2">
              <w:rPr>
                <w:rFonts w:ascii="Merriweather" w:hAnsi="Merriweather"/>
                <w:sz w:val="20"/>
                <w:szCs w:val="20"/>
              </w:rPr>
              <w:t xml:space="preserve"> </w:t>
            </w:r>
            <w:proofErr w:type="spellStart"/>
            <w:r w:rsidRPr="00ED30F2">
              <w:rPr>
                <w:rFonts w:ascii="Merriweather" w:hAnsi="Merriweather"/>
                <w:sz w:val="20"/>
                <w:szCs w:val="20"/>
              </w:rPr>
              <w:t>Esteban</w:t>
            </w:r>
            <w:proofErr w:type="spellEnd"/>
            <w:r w:rsidRPr="00ED30F2">
              <w:rPr>
                <w:rFonts w:ascii="Merriweather" w:hAnsi="Merriweather"/>
                <w:sz w:val="20"/>
                <w:szCs w:val="20"/>
              </w:rPr>
              <w:t xml:space="preserve"> </w:t>
            </w:r>
            <w:proofErr w:type="spellStart"/>
            <w:r w:rsidRPr="00ED30F2">
              <w:rPr>
                <w:rFonts w:ascii="Merriweather" w:hAnsi="Merriweather"/>
                <w:sz w:val="20"/>
                <w:szCs w:val="20"/>
              </w:rPr>
              <w:t>Murillo</w:t>
            </w:r>
            <w:proofErr w:type="spellEnd"/>
            <w:r w:rsidRPr="00ED30F2">
              <w:rPr>
                <w:rFonts w:ascii="Merriweather" w:hAnsi="Merriweather"/>
                <w:sz w:val="20"/>
                <w:szCs w:val="20"/>
              </w:rPr>
              <w:t xml:space="preserve">, F. Goya). </w:t>
            </w:r>
          </w:p>
          <w:p w14:paraId="005BFB92" w14:textId="77777777" w:rsidR="00CD7367" w:rsidRPr="00ED30F2" w:rsidRDefault="00CD7367" w:rsidP="00CD7367">
            <w:pPr>
              <w:jc w:val="both"/>
              <w:rPr>
                <w:rFonts w:ascii="Merriweather" w:hAnsi="Merriweather"/>
                <w:sz w:val="20"/>
                <w:szCs w:val="20"/>
              </w:rPr>
            </w:pPr>
            <w:r w:rsidRPr="00ED30F2">
              <w:rPr>
                <w:rFonts w:ascii="Merriweather" w:hAnsi="Merriweather"/>
                <w:sz w:val="20"/>
                <w:szCs w:val="20"/>
                <w:u w:val="single"/>
              </w:rPr>
              <w:t>Slikarstvo u Nizozemskoj u 17. stoljeću</w:t>
            </w:r>
            <w:r w:rsidRPr="00ED30F2">
              <w:rPr>
                <w:rFonts w:ascii="Merriweather" w:hAnsi="Merriweather"/>
                <w:sz w:val="20"/>
                <w:szCs w:val="20"/>
              </w:rPr>
              <w:t xml:space="preserve"> (</w:t>
            </w:r>
            <w:proofErr w:type="spellStart"/>
            <w:r w:rsidRPr="00ED30F2">
              <w:rPr>
                <w:rFonts w:ascii="Merriweather" w:hAnsi="Merriweather"/>
                <w:sz w:val="20"/>
                <w:szCs w:val="20"/>
              </w:rPr>
              <w:t>Frans</w:t>
            </w:r>
            <w:proofErr w:type="spellEnd"/>
            <w:r w:rsidRPr="00ED30F2">
              <w:rPr>
                <w:rFonts w:ascii="Merriweather" w:hAnsi="Merriweather"/>
                <w:sz w:val="20"/>
                <w:szCs w:val="20"/>
              </w:rPr>
              <w:t xml:space="preserve"> </w:t>
            </w:r>
            <w:proofErr w:type="spellStart"/>
            <w:r w:rsidRPr="00ED30F2">
              <w:rPr>
                <w:rFonts w:ascii="Merriweather" w:hAnsi="Merriweather"/>
                <w:sz w:val="20"/>
                <w:szCs w:val="20"/>
              </w:rPr>
              <w:t>Hals</w:t>
            </w:r>
            <w:proofErr w:type="spellEnd"/>
            <w:r w:rsidRPr="00ED30F2">
              <w:rPr>
                <w:rFonts w:ascii="Merriweather" w:hAnsi="Merriweather"/>
                <w:sz w:val="20"/>
                <w:szCs w:val="20"/>
              </w:rPr>
              <w:t xml:space="preserve">, Rembrandt, J. </w:t>
            </w:r>
            <w:proofErr w:type="spellStart"/>
            <w:r w:rsidRPr="00ED30F2">
              <w:rPr>
                <w:rFonts w:ascii="Merriweather" w:hAnsi="Merriweather"/>
                <w:sz w:val="20"/>
                <w:szCs w:val="20"/>
              </w:rPr>
              <w:t>Vermeer</w:t>
            </w:r>
            <w:proofErr w:type="spellEnd"/>
            <w:r w:rsidRPr="00ED30F2">
              <w:rPr>
                <w:rFonts w:ascii="Merriweather" w:hAnsi="Merriweather"/>
                <w:sz w:val="20"/>
                <w:szCs w:val="20"/>
              </w:rPr>
              <w:t xml:space="preserve">) </w:t>
            </w:r>
            <w:r w:rsidRPr="00ED30F2">
              <w:rPr>
                <w:rFonts w:ascii="Merriweather" w:hAnsi="Merriweather"/>
                <w:sz w:val="20"/>
                <w:szCs w:val="20"/>
                <w:u w:val="single"/>
              </w:rPr>
              <w:t>Flamansko slikarstvo</w:t>
            </w:r>
            <w:r w:rsidRPr="00ED30F2">
              <w:rPr>
                <w:rFonts w:ascii="Merriweather" w:hAnsi="Merriweather"/>
                <w:sz w:val="20"/>
                <w:szCs w:val="20"/>
              </w:rPr>
              <w:t xml:space="preserve"> (Peter Paul </w:t>
            </w:r>
            <w:proofErr w:type="spellStart"/>
            <w:r w:rsidRPr="00ED30F2">
              <w:rPr>
                <w:rFonts w:ascii="Merriweather" w:hAnsi="Merriweather"/>
                <w:sz w:val="20"/>
                <w:szCs w:val="20"/>
              </w:rPr>
              <w:t>Rubens</w:t>
            </w:r>
            <w:proofErr w:type="spellEnd"/>
            <w:r w:rsidRPr="00ED30F2">
              <w:rPr>
                <w:rFonts w:ascii="Merriweather" w:hAnsi="Merriweather"/>
                <w:sz w:val="20"/>
                <w:szCs w:val="20"/>
              </w:rPr>
              <w:t xml:space="preserve">, Antony van </w:t>
            </w:r>
            <w:proofErr w:type="spellStart"/>
            <w:r w:rsidRPr="00ED30F2">
              <w:rPr>
                <w:rFonts w:ascii="Merriweather" w:hAnsi="Merriweather"/>
                <w:sz w:val="20"/>
                <w:szCs w:val="20"/>
              </w:rPr>
              <w:t>Dyck</w:t>
            </w:r>
            <w:proofErr w:type="spellEnd"/>
            <w:r w:rsidRPr="00ED30F2">
              <w:rPr>
                <w:rFonts w:ascii="Merriweather" w:hAnsi="Merriweather"/>
                <w:sz w:val="20"/>
                <w:szCs w:val="20"/>
              </w:rPr>
              <w:t>).</w:t>
            </w:r>
          </w:p>
          <w:p w14:paraId="63CEB0A2" w14:textId="77777777" w:rsidR="00CD7367" w:rsidRPr="00ED30F2" w:rsidRDefault="00CD7367" w:rsidP="00CD7367">
            <w:pPr>
              <w:jc w:val="both"/>
              <w:rPr>
                <w:rFonts w:ascii="Merriweather" w:hAnsi="Merriweather"/>
                <w:noProof/>
                <w:sz w:val="20"/>
                <w:szCs w:val="20"/>
                <w:u w:val="single"/>
              </w:rPr>
            </w:pPr>
            <w:r w:rsidRPr="00ED30F2">
              <w:rPr>
                <w:rFonts w:ascii="Merriweather" w:hAnsi="Merriweather"/>
                <w:sz w:val="20"/>
                <w:szCs w:val="20"/>
                <w:u w:val="single"/>
              </w:rPr>
              <w:t>Slikarstvo u Njemačkoj u 17. stoljeću, reproduktivni crteži i grafika.</w:t>
            </w:r>
          </w:p>
          <w:p w14:paraId="0B5B1138" w14:textId="77777777" w:rsidR="00CD7367" w:rsidRPr="00ED30F2" w:rsidRDefault="00CD7367" w:rsidP="00CD7367">
            <w:pPr>
              <w:ind w:left="28"/>
              <w:jc w:val="both"/>
              <w:rPr>
                <w:rFonts w:ascii="Merriweather" w:hAnsi="Merriweather"/>
                <w:sz w:val="20"/>
                <w:szCs w:val="20"/>
              </w:rPr>
            </w:pPr>
            <w:r w:rsidRPr="00ED30F2">
              <w:rPr>
                <w:rFonts w:ascii="Merriweather" w:hAnsi="Merriweather"/>
                <w:sz w:val="20"/>
                <w:szCs w:val="20"/>
                <w:u w:val="single"/>
              </w:rPr>
              <w:t>Rokoko slikarstvo u Francuskoj:</w:t>
            </w:r>
            <w:r w:rsidRPr="00ED30F2">
              <w:rPr>
                <w:rFonts w:ascii="Merriweather" w:hAnsi="Merriweather"/>
                <w:sz w:val="20"/>
                <w:szCs w:val="20"/>
              </w:rPr>
              <w:t xml:space="preserve"> </w:t>
            </w:r>
            <w:proofErr w:type="spellStart"/>
            <w:r w:rsidRPr="00ED30F2">
              <w:rPr>
                <w:rFonts w:ascii="Merriweather" w:hAnsi="Merriweather"/>
                <w:i/>
                <w:sz w:val="20"/>
                <w:szCs w:val="20"/>
              </w:rPr>
              <w:t>Fette</w:t>
            </w:r>
            <w:proofErr w:type="spellEnd"/>
            <w:r w:rsidRPr="00ED30F2">
              <w:rPr>
                <w:rFonts w:ascii="Merriweather" w:hAnsi="Merriweather"/>
                <w:i/>
                <w:sz w:val="20"/>
                <w:szCs w:val="20"/>
              </w:rPr>
              <w:t xml:space="preserve"> Galante</w:t>
            </w:r>
            <w:r w:rsidRPr="00ED30F2">
              <w:rPr>
                <w:rFonts w:ascii="Merriweather" w:hAnsi="Merriweather"/>
                <w:sz w:val="20"/>
                <w:szCs w:val="20"/>
              </w:rPr>
              <w:t xml:space="preserve">: Antoine </w:t>
            </w:r>
            <w:proofErr w:type="spellStart"/>
            <w:r w:rsidRPr="00ED30F2">
              <w:rPr>
                <w:rFonts w:ascii="Merriweather" w:hAnsi="Merriweather"/>
                <w:sz w:val="20"/>
                <w:szCs w:val="20"/>
              </w:rPr>
              <w:t>Watteau</w:t>
            </w:r>
            <w:proofErr w:type="spellEnd"/>
            <w:r w:rsidRPr="00ED30F2">
              <w:rPr>
                <w:rFonts w:ascii="Merriweather" w:hAnsi="Merriweather"/>
                <w:sz w:val="20"/>
                <w:szCs w:val="20"/>
              </w:rPr>
              <w:t xml:space="preserve">, Francois </w:t>
            </w:r>
            <w:proofErr w:type="spellStart"/>
            <w:r w:rsidRPr="00ED30F2">
              <w:rPr>
                <w:rFonts w:ascii="Merriweather" w:hAnsi="Merriweather"/>
                <w:sz w:val="20"/>
                <w:szCs w:val="20"/>
              </w:rPr>
              <w:t>Boucher</w:t>
            </w:r>
            <w:proofErr w:type="spellEnd"/>
            <w:r w:rsidRPr="00ED30F2">
              <w:rPr>
                <w:rFonts w:ascii="Merriweather" w:hAnsi="Merriweather"/>
                <w:sz w:val="20"/>
                <w:szCs w:val="20"/>
              </w:rPr>
              <w:t xml:space="preserve">, Jean-Simon </w:t>
            </w:r>
            <w:proofErr w:type="spellStart"/>
            <w:r w:rsidRPr="00ED30F2">
              <w:rPr>
                <w:rFonts w:ascii="Merriweather" w:hAnsi="Merriweather"/>
                <w:sz w:val="20"/>
                <w:szCs w:val="20"/>
              </w:rPr>
              <w:t>Chardin</w:t>
            </w:r>
            <w:proofErr w:type="spellEnd"/>
            <w:r w:rsidRPr="00ED30F2">
              <w:rPr>
                <w:rFonts w:ascii="Merriweather" w:hAnsi="Merriweather"/>
                <w:sz w:val="20"/>
                <w:szCs w:val="20"/>
              </w:rPr>
              <w:t>, Jean-</w:t>
            </w:r>
            <w:proofErr w:type="spellStart"/>
            <w:r w:rsidRPr="00ED30F2">
              <w:rPr>
                <w:rFonts w:ascii="Merriweather" w:hAnsi="Merriweather"/>
                <w:sz w:val="20"/>
                <w:szCs w:val="20"/>
              </w:rPr>
              <w:t>Honore</w:t>
            </w:r>
            <w:proofErr w:type="spellEnd"/>
            <w:r w:rsidRPr="00ED30F2">
              <w:rPr>
                <w:rFonts w:ascii="Merriweather" w:hAnsi="Merriweather"/>
                <w:sz w:val="20"/>
                <w:szCs w:val="20"/>
              </w:rPr>
              <w:t xml:space="preserve"> </w:t>
            </w:r>
            <w:proofErr w:type="spellStart"/>
            <w:r w:rsidRPr="00ED30F2">
              <w:rPr>
                <w:rFonts w:ascii="Merriweather" w:hAnsi="Merriweather"/>
                <w:sz w:val="20"/>
                <w:szCs w:val="20"/>
              </w:rPr>
              <w:t>Fragonard</w:t>
            </w:r>
            <w:proofErr w:type="spellEnd"/>
            <w:r w:rsidRPr="00ED30F2">
              <w:rPr>
                <w:rFonts w:ascii="Merriweather" w:hAnsi="Merriweather"/>
                <w:sz w:val="20"/>
                <w:szCs w:val="20"/>
              </w:rPr>
              <w:t xml:space="preserve">, </w:t>
            </w:r>
          </w:p>
          <w:p w14:paraId="5806EE7A" w14:textId="3FB05574" w:rsidR="00CD7367" w:rsidRPr="00ED30F2" w:rsidRDefault="00CD7367" w:rsidP="00CD7367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20"/>
                <w:szCs w:val="20"/>
              </w:rPr>
            </w:pPr>
            <w:r w:rsidRPr="00ED30F2">
              <w:rPr>
                <w:rFonts w:ascii="Merriweather" w:hAnsi="Merriweather"/>
                <w:sz w:val="20"/>
                <w:szCs w:val="20"/>
                <w:u w:val="single"/>
              </w:rPr>
              <w:t>Slikarstvo i grafika u Velikoj Britaniji u 18. stoljeću</w:t>
            </w:r>
            <w:r w:rsidRPr="00ED30F2">
              <w:rPr>
                <w:rFonts w:ascii="Merriweather" w:hAnsi="Merriweather"/>
                <w:sz w:val="20"/>
                <w:szCs w:val="20"/>
              </w:rPr>
              <w:t xml:space="preserve">: William </w:t>
            </w:r>
            <w:proofErr w:type="spellStart"/>
            <w:r w:rsidRPr="00ED30F2">
              <w:rPr>
                <w:rFonts w:ascii="Merriweather" w:hAnsi="Merriweather"/>
                <w:sz w:val="20"/>
                <w:szCs w:val="20"/>
              </w:rPr>
              <w:t>Hogarth</w:t>
            </w:r>
            <w:proofErr w:type="spellEnd"/>
            <w:r w:rsidRPr="00ED30F2">
              <w:rPr>
                <w:rFonts w:ascii="Merriweather" w:hAnsi="Merriweather"/>
                <w:sz w:val="20"/>
                <w:szCs w:val="20"/>
              </w:rPr>
              <w:t xml:space="preserve">. </w:t>
            </w:r>
            <w:r w:rsidRPr="00ED30F2">
              <w:rPr>
                <w:rFonts w:ascii="Merriweather" w:hAnsi="Merriweather"/>
                <w:sz w:val="20"/>
                <w:szCs w:val="20"/>
                <w:u w:val="single"/>
              </w:rPr>
              <w:t>Iluzionističko fresko slikarstvo u Austriji i Njemačkoj.</w:t>
            </w:r>
          </w:p>
        </w:tc>
      </w:tr>
      <w:tr w:rsidR="00CD7367" w:rsidRPr="00ED30F2" w14:paraId="32E714B7" w14:textId="77777777" w:rsidTr="00E95199">
        <w:tc>
          <w:tcPr>
            <w:tcW w:w="1696" w:type="dxa"/>
            <w:shd w:val="clear" w:color="auto" w:fill="F2F2F2" w:themeFill="background1" w:themeFillShade="F2"/>
          </w:tcPr>
          <w:p w14:paraId="620B0943" w14:textId="77777777" w:rsidR="00CD7367" w:rsidRPr="00ED30F2" w:rsidRDefault="00CD7367" w:rsidP="00CD7367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ED30F2">
              <w:rPr>
                <w:rFonts w:ascii="Merriweather" w:hAnsi="Merriweather" w:cs="Times New Roman"/>
                <w:b/>
                <w:sz w:val="20"/>
                <w:szCs w:val="20"/>
              </w:rPr>
              <w:t>Obvezna literatura</w:t>
            </w:r>
          </w:p>
        </w:tc>
        <w:tc>
          <w:tcPr>
            <w:tcW w:w="8477" w:type="dxa"/>
            <w:gridSpan w:val="25"/>
          </w:tcPr>
          <w:p w14:paraId="5C6F3F95" w14:textId="37A630CB" w:rsidR="00CD7367" w:rsidRPr="00ED30F2" w:rsidRDefault="00CD7367" w:rsidP="00CD7367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20"/>
                <w:szCs w:val="20"/>
              </w:rPr>
            </w:pPr>
            <w:r w:rsidRPr="00ED30F2">
              <w:rPr>
                <w:rFonts w:ascii="Merriweather" w:hAnsi="Merriweather"/>
                <w:b/>
                <w:noProof/>
                <w:sz w:val="20"/>
                <w:szCs w:val="20"/>
              </w:rPr>
              <w:t>R. Neuman:</w:t>
            </w:r>
            <w:r w:rsidRPr="00ED30F2">
              <w:rPr>
                <w:rFonts w:ascii="Merriweather" w:hAnsi="Merriweather"/>
                <w:noProof/>
                <w:sz w:val="20"/>
                <w:szCs w:val="20"/>
              </w:rPr>
              <w:t xml:space="preserve"> </w:t>
            </w:r>
            <w:r w:rsidRPr="00ED30F2">
              <w:rPr>
                <w:rFonts w:ascii="Merriweather" w:hAnsi="Merriweather"/>
                <w:i/>
                <w:noProof/>
                <w:sz w:val="20"/>
                <w:szCs w:val="20"/>
              </w:rPr>
              <w:t>Baroque and Rococo Art and Architecture,</w:t>
            </w:r>
            <w:r w:rsidRPr="00ED30F2">
              <w:rPr>
                <w:rFonts w:ascii="Merriweather" w:hAnsi="Merriweather"/>
                <w:noProof/>
                <w:sz w:val="20"/>
                <w:szCs w:val="20"/>
              </w:rPr>
              <w:t xml:space="preserve"> London, 2013., str. 148.-432.; </w:t>
            </w:r>
            <w:r w:rsidRPr="00ED30F2">
              <w:rPr>
                <w:rFonts w:ascii="Merriweather" w:hAnsi="Merriweather"/>
                <w:i/>
                <w:noProof/>
                <w:sz w:val="20"/>
                <w:szCs w:val="20"/>
              </w:rPr>
              <w:t>Baroque: Architecture, Sculpture, Painting</w:t>
            </w:r>
            <w:r w:rsidRPr="00ED30F2">
              <w:rPr>
                <w:rFonts w:ascii="Merriweather" w:hAnsi="Merriweather"/>
                <w:noProof/>
                <w:sz w:val="20"/>
                <w:szCs w:val="20"/>
              </w:rPr>
              <w:t xml:space="preserve"> (ur. </w:t>
            </w:r>
            <w:r w:rsidRPr="00ED30F2">
              <w:rPr>
                <w:rFonts w:ascii="Merriweather" w:hAnsi="Merriweather"/>
                <w:b/>
                <w:noProof/>
                <w:sz w:val="20"/>
                <w:szCs w:val="20"/>
              </w:rPr>
              <w:t>R. Toman</w:t>
            </w:r>
            <w:r w:rsidRPr="00ED30F2">
              <w:rPr>
                <w:rFonts w:ascii="Merriweather" w:hAnsi="Merriweather"/>
                <w:noProof/>
                <w:sz w:val="20"/>
                <w:szCs w:val="20"/>
              </w:rPr>
              <w:t>), Berlin, 2010.</w:t>
            </w:r>
          </w:p>
        </w:tc>
      </w:tr>
      <w:tr w:rsidR="00CD7367" w:rsidRPr="00ED30F2" w14:paraId="1B41FA96" w14:textId="77777777" w:rsidTr="00D24549">
        <w:tc>
          <w:tcPr>
            <w:tcW w:w="1696" w:type="dxa"/>
            <w:shd w:val="clear" w:color="auto" w:fill="F2F2F2" w:themeFill="background1" w:themeFillShade="F2"/>
          </w:tcPr>
          <w:p w14:paraId="6612854C" w14:textId="77777777" w:rsidR="00CD7367" w:rsidRPr="00ED30F2" w:rsidRDefault="00CD7367" w:rsidP="00CD7367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ED30F2">
              <w:rPr>
                <w:rFonts w:ascii="Merriweather" w:hAnsi="Merriweather" w:cs="Times New Roman"/>
                <w:b/>
                <w:sz w:val="20"/>
                <w:szCs w:val="20"/>
              </w:rPr>
              <w:lastRenderedPageBreak/>
              <w:t xml:space="preserve">Dodatna literatura </w:t>
            </w:r>
          </w:p>
        </w:tc>
        <w:tc>
          <w:tcPr>
            <w:tcW w:w="8477" w:type="dxa"/>
            <w:gridSpan w:val="25"/>
            <w:vAlign w:val="center"/>
          </w:tcPr>
          <w:p w14:paraId="6F90A620" w14:textId="33EB4B09" w:rsidR="00CD7367" w:rsidRPr="00ED30F2" w:rsidRDefault="00CD7367" w:rsidP="00CD7367">
            <w:pPr>
              <w:pStyle w:val="StandardWeb"/>
              <w:shd w:val="clear" w:color="auto" w:fill="FFFFFF"/>
              <w:jc w:val="both"/>
              <w:rPr>
                <w:rFonts w:ascii="Merriweather" w:hAnsi="Merriweather"/>
                <w:color w:val="000000"/>
                <w:sz w:val="20"/>
                <w:szCs w:val="20"/>
              </w:rPr>
            </w:pPr>
            <w:r w:rsidRPr="00ED30F2">
              <w:rPr>
                <w:rFonts w:ascii="Merriweather" w:hAnsi="Merriweather"/>
                <w:b/>
                <w:noProof/>
                <w:sz w:val="20"/>
                <w:szCs w:val="20"/>
              </w:rPr>
              <w:t>G. A. Bailey</w:t>
            </w:r>
            <w:r w:rsidRPr="00ED30F2">
              <w:rPr>
                <w:rFonts w:ascii="Merriweather" w:hAnsi="Merriweather"/>
                <w:noProof/>
                <w:sz w:val="20"/>
                <w:szCs w:val="20"/>
              </w:rPr>
              <w:t xml:space="preserve">, </w:t>
            </w:r>
            <w:r w:rsidRPr="00ED30F2">
              <w:rPr>
                <w:rFonts w:ascii="Merriweather" w:hAnsi="Merriweather"/>
                <w:i/>
                <w:noProof/>
                <w:sz w:val="20"/>
                <w:szCs w:val="20"/>
              </w:rPr>
              <w:t>Baroque and Rococo</w:t>
            </w:r>
            <w:r w:rsidRPr="00ED30F2">
              <w:rPr>
                <w:rFonts w:ascii="Merriweather" w:hAnsi="Merriweather"/>
                <w:noProof/>
                <w:sz w:val="20"/>
                <w:szCs w:val="20"/>
              </w:rPr>
              <w:t xml:space="preserve">, London, 2012.; </w:t>
            </w:r>
            <w:r w:rsidRPr="00ED30F2">
              <w:rPr>
                <w:rFonts w:ascii="Merriweather" w:hAnsi="Merriweather"/>
                <w:b/>
                <w:noProof/>
                <w:sz w:val="20"/>
                <w:szCs w:val="20"/>
              </w:rPr>
              <w:t>C. Norberg-Schulz</w:t>
            </w:r>
            <w:r w:rsidRPr="00ED30F2">
              <w:rPr>
                <w:rFonts w:ascii="Merriweather" w:hAnsi="Merriweather"/>
                <w:noProof/>
                <w:sz w:val="20"/>
                <w:szCs w:val="20"/>
              </w:rPr>
              <w:t xml:space="preserve">, </w:t>
            </w:r>
            <w:r w:rsidRPr="00ED30F2">
              <w:rPr>
                <w:rFonts w:ascii="Merriweather" w:hAnsi="Merriweather"/>
                <w:i/>
                <w:noProof/>
                <w:sz w:val="20"/>
                <w:szCs w:val="20"/>
              </w:rPr>
              <w:t>Baroque architecture</w:t>
            </w:r>
            <w:r w:rsidRPr="00ED30F2">
              <w:rPr>
                <w:rFonts w:ascii="Merriweather" w:hAnsi="Merriweather"/>
                <w:noProof/>
                <w:sz w:val="20"/>
                <w:szCs w:val="20"/>
              </w:rPr>
              <w:t xml:space="preserve">, Milano, 2003.; </w:t>
            </w:r>
            <w:r w:rsidRPr="00ED30F2">
              <w:rPr>
                <w:rFonts w:ascii="Merriweather" w:hAnsi="Merriweather"/>
                <w:b/>
                <w:noProof/>
                <w:sz w:val="20"/>
                <w:szCs w:val="20"/>
              </w:rPr>
              <w:t>G. Bazin</w:t>
            </w:r>
            <w:r w:rsidRPr="00ED30F2">
              <w:rPr>
                <w:rFonts w:ascii="Merriweather" w:hAnsi="Merriweather"/>
                <w:noProof/>
                <w:sz w:val="20"/>
                <w:szCs w:val="20"/>
              </w:rPr>
              <w:t xml:space="preserve">, </w:t>
            </w:r>
            <w:r w:rsidRPr="00ED30F2">
              <w:rPr>
                <w:rFonts w:ascii="Merriweather" w:hAnsi="Merriweather"/>
                <w:i/>
                <w:noProof/>
                <w:sz w:val="20"/>
                <w:szCs w:val="20"/>
              </w:rPr>
              <w:t>Baroque and Rococo</w:t>
            </w:r>
            <w:r w:rsidRPr="00ED30F2">
              <w:rPr>
                <w:rFonts w:ascii="Merriweather" w:hAnsi="Merriweather"/>
                <w:noProof/>
                <w:sz w:val="20"/>
                <w:szCs w:val="20"/>
              </w:rPr>
              <w:t>, London, 1998.</w:t>
            </w:r>
            <w:r w:rsidRPr="00ED30F2">
              <w:rPr>
                <w:rFonts w:ascii="Merriweather" w:eastAsia="Calibri" w:hAnsi="Merriweather"/>
                <w:noProof/>
                <w:sz w:val="20"/>
                <w:szCs w:val="20"/>
              </w:rPr>
              <w:t xml:space="preserve">; </w:t>
            </w:r>
            <w:r w:rsidRPr="00ED30F2">
              <w:rPr>
                <w:rFonts w:ascii="Merriweather" w:eastAsia="Calibri" w:hAnsi="Merriweather"/>
                <w:b/>
                <w:noProof/>
                <w:sz w:val="20"/>
                <w:szCs w:val="20"/>
              </w:rPr>
              <w:t>J. Brown</w:t>
            </w:r>
            <w:r w:rsidRPr="00ED30F2">
              <w:rPr>
                <w:rFonts w:ascii="Merriweather" w:eastAsia="Calibri" w:hAnsi="Merriweather"/>
                <w:noProof/>
                <w:sz w:val="20"/>
                <w:szCs w:val="20"/>
              </w:rPr>
              <w:t xml:space="preserve">, </w:t>
            </w:r>
            <w:r w:rsidRPr="00ED30F2">
              <w:rPr>
                <w:rFonts w:ascii="Merriweather" w:eastAsia="Calibri" w:hAnsi="Merriweather"/>
                <w:i/>
                <w:noProof/>
                <w:sz w:val="20"/>
                <w:szCs w:val="20"/>
              </w:rPr>
              <w:t>Painting in Spain 1500-1700</w:t>
            </w:r>
            <w:r w:rsidRPr="00ED30F2">
              <w:rPr>
                <w:rFonts w:ascii="Merriweather" w:eastAsia="Calibri" w:hAnsi="Merriweather"/>
                <w:noProof/>
                <w:sz w:val="20"/>
                <w:szCs w:val="20"/>
              </w:rPr>
              <w:t xml:space="preserve">, London, 1998.; </w:t>
            </w:r>
            <w:r w:rsidRPr="00ED30F2">
              <w:rPr>
                <w:rFonts w:ascii="Merriweather" w:eastAsia="Calibri" w:hAnsi="Merriweather"/>
                <w:b/>
                <w:noProof/>
                <w:sz w:val="20"/>
                <w:szCs w:val="20"/>
              </w:rPr>
              <w:t>A. Blunt</w:t>
            </w:r>
            <w:r w:rsidRPr="00ED30F2">
              <w:rPr>
                <w:rFonts w:ascii="Merriweather" w:eastAsia="Calibri" w:hAnsi="Merriweather"/>
                <w:noProof/>
                <w:sz w:val="20"/>
                <w:szCs w:val="20"/>
              </w:rPr>
              <w:t xml:space="preserve">, </w:t>
            </w:r>
            <w:r w:rsidRPr="00ED30F2">
              <w:rPr>
                <w:rFonts w:ascii="Merriweather" w:eastAsia="Calibri" w:hAnsi="Merriweather"/>
                <w:i/>
                <w:noProof/>
                <w:sz w:val="20"/>
                <w:szCs w:val="20"/>
              </w:rPr>
              <w:t>Art and architecture in France 1500-1700</w:t>
            </w:r>
            <w:r w:rsidRPr="00ED30F2">
              <w:rPr>
                <w:rFonts w:ascii="Merriweather" w:eastAsia="Calibri" w:hAnsi="Merriweather"/>
                <w:noProof/>
                <w:sz w:val="20"/>
                <w:szCs w:val="20"/>
              </w:rPr>
              <w:t xml:space="preserve">, London, 1999.; </w:t>
            </w:r>
            <w:r w:rsidRPr="00ED30F2">
              <w:rPr>
                <w:rFonts w:ascii="Merriweather" w:eastAsia="Calibri" w:hAnsi="Merriweather"/>
                <w:b/>
                <w:noProof/>
                <w:sz w:val="20"/>
                <w:szCs w:val="20"/>
              </w:rPr>
              <w:t>F. Conisbee,</w:t>
            </w:r>
            <w:r w:rsidRPr="00ED30F2">
              <w:rPr>
                <w:rFonts w:ascii="Merriweather" w:eastAsia="Calibri" w:hAnsi="Merriweather"/>
                <w:noProof/>
                <w:sz w:val="20"/>
                <w:szCs w:val="20"/>
              </w:rPr>
              <w:t xml:space="preserve"> </w:t>
            </w:r>
            <w:proofErr w:type="spellStart"/>
            <w:r w:rsidRPr="00ED30F2">
              <w:rPr>
                <w:rFonts w:ascii="Merriweather" w:hAnsi="Merriweather" w:cs="Arial"/>
                <w:i/>
                <w:color w:val="000000"/>
                <w:sz w:val="20"/>
                <w:szCs w:val="20"/>
                <w:shd w:val="clear" w:color="auto" w:fill="FFFFFF"/>
              </w:rPr>
              <w:t>French</w:t>
            </w:r>
            <w:proofErr w:type="spellEnd"/>
            <w:r w:rsidRPr="00ED30F2">
              <w:rPr>
                <w:rFonts w:ascii="Merriweather" w:hAnsi="Merriweather" w:cs="Arial"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D30F2">
              <w:rPr>
                <w:rFonts w:ascii="Merriweather" w:hAnsi="Merriweather" w:cs="Arial"/>
                <w:i/>
                <w:color w:val="000000"/>
                <w:sz w:val="20"/>
                <w:szCs w:val="20"/>
                <w:shd w:val="clear" w:color="auto" w:fill="FFFFFF"/>
              </w:rPr>
              <w:t>paintings</w:t>
            </w:r>
            <w:proofErr w:type="spellEnd"/>
            <w:r w:rsidRPr="00ED30F2">
              <w:rPr>
                <w:rFonts w:ascii="Merriweather" w:hAnsi="Merriweather" w:cs="Arial"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D30F2">
              <w:rPr>
                <w:rFonts w:ascii="Merriweather" w:hAnsi="Merriweather" w:cs="Arial"/>
                <w:i/>
                <w:color w:val="000000"/>
                <w:sz w:val="20"/>
                <w:szCs w:val="20"/>
                <w:shd w:val="clear" w:color="auto" w:fill="FFFFFF"/>
              </w:rPr>
              <w:t>of</w:t>
            </w:r>
            <w:proofErr w:type="spellEnd"/>
            <w:r w:rsidRPr="00ED30F2">
              <w:rPr>
                <w:rFonts w:ascii="Merriweather" w:hAnsi="Merriweather" w:cs="Arial"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D30F2">
              <w:rPr>
                <w:rFonts w:ascii="Merriweather" w:hAnsi="Merriweather" w:cs="Arial"/>
                <w:i/>
                <w:color w:val="000000"/>
                <w:sz w:val="20"/>
                <w:szCs w:val="20"/>
                <w:shd w:val="clear" w:color="auto" w:fill="FFFFFF"/>
              </w:rPr>
              <w:t>the</w:t>
            </w:r>
            <w:proofErr w:type="spellEnd"/>
            <w:r w:rsidRPr="00ED30F2">
              <w:rPr>
                <w:rFonts w:ascii="Merriweather" w:hAnsi="Merriweather" w:cs="Arial"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D30F2">
              <w:rPr>
                <w:rFonts w:ascii="Merriweather" w:hAnsi="Merriweather" w:cs="Arial"/>
                <w:i/>
                <w:color w:val="000000"/>
                <w:sz w:val="20"/>
                <w:szCs w:val="20"/>
                <w:shd w:val="clear" w:color="auto" w:fill="FFFFFF"/>
              </w:rPr>
              <w:t>fifteenth</w:t>
            </w:r>
            <w:proofErr w:type="spellEnd"/>
            <w:r w:rsidRPr="00ED30F2">
              <w:rPr>
                <w:rFonts w:ascii="Merriweather" w:hAnsi="Merriweather" w:cs="Arial"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D30F2">
              <w:rPr>
                <w:rFonts w:ascii="Merriweather" w:hAnsi="Merriweather" w:cs="Arial"/>
                <w:i/>
                <w:color w:val="000000"/>
                <w:sz w:val="20"/>
                <w:szCs w:val="20"/>
                <w:shd w:val="clear" w:color="auto" w:fill="FFFFFF"/>
              </w:rPr>
              <w:t>through</w:t>
            </w:r>
            <w:proofErr w:type="spellEnd"/>
            <w:r w:rsidRPr="00ED30F2">
              <w:rPr>
                <w:rFonts w:ascii="Merriweather" w:hAnsi="Merriweather" w:cs="Arial"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D30F2">
              <w:rPr>
                <w:rFonts w:ascii="Merriweather" w:hAnsi="Merriweather" w:cs="Arial"/>
                <w:i/>
                <w:color w:val="000000"/>
                <w:sz w:val="20"/>
                <w:szCs w:val="20"/>
                <w:shd w:val="clear" w:color="auto" w:fill="FFFFFF"/>
              </w:rPr>
              <w:t>the</w:t>
            </w:r>
            <w:proofErr w:type="spellEnd"/>
            <w:r w:rsidRPr="00ED30F2">
              <w:rPr>
                <w:rFonts w:ascii="Merriweather" w:hAnsi="Merriweather" w:cs="Arial"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D30F2">
              <w:rPr>
                <w:rFonts w:ascii="Merriweather" w:hAnsi="Merriweather" w:cs="Arial"/>
                <w:i/>
                <w:color w:val="000000"/>
                <w:sz w:val="20"/>
                <w:szCs w:val="20"/>
                <w:shd w:val="clear" w:color="auto" w:fill="FFFFFF"/>
              </w:rPr>
              <w:t>eighteenth</w:t>
            </w:r>
            <w:proofErr w:type="spellEnd"/>
            <w:r w:rsidRPr="00ED30F2">
              <w:rPr>
                <w:rFonts w:ascii="Merriweather" w:hAnsi="Merriweather" w:cs="Arial"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D30F2">
              <w:rPr>
                <w:rFonts w:ascii="Merriweather" w:hAnsi="Merriweather" w:cs="Arial"/>
                <w:i/>
                <w:color w:val="000000"/>
                <w:sz w:val="20"/>
                <w:szCs w:val="20"/>
                <w:shd w:val="clear" w:color="auto" w:fill="FFFFFF"/>
              </w:rPr>
              <w:t>century</w:t>
            </w:r>
            <w:proofErr w:type="spellEnd"/>
            <w:r w:rsidRPr="00ED30F2">
              <w:rPr>
                <w:rFonts w:ascii="Merriweather" w:hAnsi="Merriweather" w:cs="Arial"/>
                <w:i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Pr="00ED30F2">
              <w:rPr>
                <w:rFonts w:ascii="Merriweather" w:hAnsi="Merriweather" w:cs="Arial"/>
                <w:color w:val="000000"/>
                <w:sz w:val="20"/>
                <w:szCs w:val="20"/>
                <w:shd w:val="clear" w:color="auto" w:fill="FFFFFF"/>
              </w:rPr>
              <w:t xml:space="preserve"> Washington, National Gallery </w:t>
            </w:r>
            <w:proofErr w:type="spellStart"/>
            <w:r w:rsidRPr="00ED30F2">
              <w:rPr>
                <w:rFonts w:ascii="Merriweather" w:hAnsi="Merriweather" w:cs="Arial"/>
                <w:color w:val="000000"/>
                <w:sz w:val="20"/>
                <w:szCs w:val="20"/>
                <w:shd w:val="clear" w:color="auto" w:fill="FFFFFF"/>
              </w:rPr>
              <w:t>of</w:t>
            </w:r>
            <w:proofErr w:type="spellEnd"/>
            <w:r w:rsidRPr="00ED30F2">
              <w:rPr>
                <w:rFonts w:ascii="Merriweather" w:hAnsi="Merriweather" w:cs="Arial"/>
                <w:color w:val="000000"/>
                <w:sz w:val="20"/>
                <w:szCs w:val="20"/>
                <w:shd w:val="clear" w:color="auto" w:fill="FFFFFF"/>
              </w:rPr>
              <w:t xml:space="preserve"> Art, 2009.; </w:t>
            </w:r>
            <w:r w:rsidRPr="00ED30F2">
              <w:rPr>
                <w:rFonts w:ascii="Merriweather" w:hAnsi="Merriweather" w:cs="Arial"/>
                <w:b/>
                <w:color w:val="000000"/>
                <w:sz w:val="20"/>
                <w:szCs w:val="20"/>
                <w:shd w:val="clear" w:color="auto" w:fill="FFFFFF"/>
              </w:rPr>
              <w:t xml:space="preserve">E. </w:t>
            </w:r>
            <w:proofErr w:type="spellStart"/>
            <w:r w:rsidRPr="00ED30F2">
              <w:rPr>
                <w:rFonts w:ascii="Merriweather" w:hAnsi="Merriweather" w:cs="Arial"/>
                <w:b/>
                <w:color w:val="000000"/>
                <w:sz w:val="20"/>
                <w:szCs w:val="20"/>
                <w:shd w:val="clear" w:color="auto" w:fill="FFFFFF"/>
              </w:rPr>
              <w:t>Lajer-Burcharth</w:t>
            </w:r>
            <w:proofErr w:type="spellEnd"/>
            <w:r w:rsidRPr="00ED30F2">
              <w:rPr>
                <w:rFonts w:ascii="Merriweather" w:hAnsi="Merriweather" w:cs="Arial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ED30F2">
              <w:rPr>
                <w:rFonts w:ascii="Merriweather" w:hAnsi="Merriweather" w:cs="Arial"/>
                <w:i/>
                <w:color w:val="000000"/>
                <w:sz w:val="20"/>
                <w:szCs w:val="20"/>
                <w:shd w:val="clear" w:color="auto" w:fill="FFFFFF"/>
              </w:rPr>
              <w:t>The</w:t>
            </w:r>
            <w:proofErr w:type="spellEnd"/>
            <w:r w:rsidRPr="00ED30F2">
              <w:rPr>
                <w:rFonts w:ascii="Merriweather" w:hAnsi="Merriweather" w:cs="Arial"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D30F2">
              <w:rPr>
                <w:rFonts w:ascii="Merriweather" w:hAnsi="Merriweather" w:cs="Arial"/>
                <w:i/>
                <w:color w:val="000000"/>
                <w:sz w:val="20"/>
                <w:szCs w:val="20"/>
                <w:shd w:val="clear" w:color="auto" w:fill="FFFFFF"/>
              </w:rPr>
              <w:t>painter's</w:t>
            </w:r>
            <w:proofErr w:type="spellEnd"/>
            <w:r w:rsidRPr="00ED30F2">
              <w:rPr>
                <w:rFonts w:ascii="Merriweather" w:hAnsi="Merriweather" w:cs="Arial"/>
                <w:i/>
                <w:color w:val="000000"/>
                <w:sz w:val="20"/>
                <w:szCs w:val="20"/>
                <w:shd w:val="clear" w:color="auto" w:fill="FFFFFF"/>
              </w:rPr>
              <w:t xml:space="preserve"> touch : </w:t>
            </w:r>
            <w:proofErr w:type="spellStart"/>
            <w:r w:rsidRPr="00ED30F2">
              <w:rPr>
                <w:rFonts w:ascii="Merriweather" w:hAnsi="Merriweather" w:cs="Arial"/>
                <w:i/>
                <w:color w:val="000000"/>
                <w:sz w:val="20"/>
                <w:szCs w:val="20"/>
                <w:shd w:val="clear" w:color="auto" w:fill="FFFFFF"/>
              </w:rPr>
              <w:t>Boucher</w:t>
            </w:r>
            <w:proofErr w:type="spellEnd"/>
            <w:r w:rsidRPr="00ED30F2">
              <w:rPr>
                <w:rFonts w:ascii="Merriweather" w:hAnsi="Merriweather" w:cs="Arial"/>
                <w:i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ED30F2">
              <w:rPr>
                <w:rFonts w:ascii="Merriweather" w:hAnsi="Merriweather" w:cs="Arial"/>
                <w:i/>
                <w:color w:val="000000"/>
                <w:sz w:val="20"/>
                <w:szCs w:val="20"/>
                <w:shd w:val="clear" w:color="auto" w:fill="FFFFFF"/>
              </w:rPr>
              <w:t>Chardin</w:t>
            </w:r>
            <w:proofErr w:type="spellEnd"/>
            <w:r w:rsidRPr="00ED30F2">
              <w:rPr>
                <w:rFonts w:ascii="Merriweather" w:hAnsi="Merriweather" w:cs="Arial"/>
                <w:i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ED30F2">
              <w:rPr>
                <w:rFonts w:ascii="Merriweather" w:hAnsi="Merriweather" w:cs="Arial"/>
                <w:i/>
                <w:color w:val="000000"/>
                <w:sz w:val="20"/>
                <w:szCs w:val="20"/>
                <w:shd w:val="clear" w:color="auto" w:fill="FFFFFF"/>
              </w:rPr>
              <w:t>Fragonard</w:t>
            </w:r>
            <w:proofErr w:type="spellEnd"/>
            <w:r w:rsidRPr="00ED30F2">
              <w:rPr>
                <w:rFonts w:ascii="Merriweather" w:hAnsi="Merriweather" w:cs="Arial"/>
                <w:color w:val="000000"/>
                <w:sz w:val="20"/>
                <w:szCs w:val="20"/>
                <w:shd w:val="clear" w:color="auto" w:fill="FFFFFF"/>
              </w:rPr>
              <w:t xml:space="preserve">, Princeton, Oxford, 2018.; </w:t>
            </w:r>
            <w:r w:rsidRPr="00ED30F2">
              <w:rPr>
                <w:rFonts w:ascii="Merriweather" w:hAnsi="Merriweather"/>
                <w:b/>
                <w:noProof/>
                <w:sz w:val="20"/>
                <w:szCs w:val="20"/>
              </w:rPr>
              <w:t>C. Norberg-Schulz</w:t>
            </w:r>
            <w:r w:rsidRPr="00ED30F2">
              <w:rPr>
                <w:rFonts w:ascii="Merriweather" w:hAnsi="Merriweather"/>
                <w:noProof/>
                <w:sz w:val="20"/>
                <w:szCs w:val="20"/>
              </w:rPr>
              <w:t xml:space="preserve">, </w:t>
            </w:r>
            <w:r w:rsidRPr="00ED30F2">
              <w:rPr>
                <w:rFonts w:ascii="Merriweather" w:hAnsi="Merriweather"/>
                <w:i/>
                <w:noProof/>
                <w:sz w:val="20"/>
                <w:szCs w:val="20"/>
              </w:rPr>
              <w:t>Late Baroque and Rococo architecture</w:t>
            </w:r>
            <w:r w:rsidRPr="00ED30F2">
              <w:rPr>
                <w:rFonts w:ascii="Merriweather" w:hAnsi="Merriweather"/>
                <w:noProof/>
                <w:sz w:val="20"/>
                <w:szCs w:val="20"/>
              </w:rPr>
              <w:t xml:space="preserve">, Milan, 1985.; </w:t>
            </w:r>
            <w:r w:rsidRPr="00ED30F2">
              <w:rPr>
                <w:rFonts w:ascii="Merriweather" w:eastAsia="Calibri" w:hAnsi="Merriweather"/>
                <w:b/>
                <w:noProof/>
                <w:sz w:val="20"/>
                <w:szCs w:val="20"/>
              </w:rPr>
              <w:t>E. Hempel</w:t>
            </w:r>
            <w:r w:rsidRPr="00ED30F2">
              <w:rPr>
                <w:rFonts w:ascii="Merriweather" w:eastAsia="Calibri" w:hAnsi="Merriweather"/>
                <w:noProof/>
                <w:sz w:val="20"/>
                <w:szCs w:val="20"/>
              </w:rPr>
              <w:t xml:space="preserve">, </w:t>
            </w:r>
            <w:r w:rsidRPr="00ED30F2">
              <w:rPr>
                <w:rFonts w:ascii="Merriweather" w:eastAsia="Calibri" w:hAnsi="Merriweather"/>
                <w:i/>
                <w:noProof/>
                <w:sz w:val="20"/>
                <w:szCs w:val="20"/>
              </w:rPr>
              <w:t>Baroque Art and Architecture in Central Europe</w:t>
            </w:r>
            <w:r w:rsidRPr="00ED30F2">
              <w:rPr>
                <w:rFonts w:ascii="Merriweather" w:eastAsia="Calibri" w:hAnsi="Merriweather"/>
                <w:noProof/>
                <w:sz w:val="20"/>
                <w:szCs w:val="20"/>
              </w:rPr>
              <w:t xml:space="preserve">, London, 1965.; </w:t>
            </w:r>
            <w:r w:rsidRPr="00ED30F2">
              <w:rPr>
                <w:rFonts w:ascii="Merriweather" w:eastAsia="Calibri" w:hAnsi="Merriweather"/>
                <w:b/>
                <w:noProof/>
                <w:sz w:val="20"/>
                <w:szCs w:val="20"/>
              </w:rPr>
              <w:t>G. Néret</w:t>
            </w:r>
            <w:r w:rsidRPr="00ED30F2">
              <w:rPr>
                <w:rFonts w:ascii="Merriweather" w:eastAsia="Calibri" w:hAnsi="Merriweather"/>
                <w:noProof/>
                <w:sz w:val="20"/>
                <w:szCs w:val="20"/>
              </w:rPr>
              <w:t xml:space="preserve">, Peter Paul Rubens, Zagreb, 2007.; </w:t>
            </w:r>
            <w:r w:rsidRPr="00ED30F2">
              <w:rPr>
                <w:rFonts w:ascii="Merriweather" w:eastAsia="Calibri" w:hAnsi="Merriweather"/>
                <w:b/>
                <w:noProof/>
                <w:sz w:val="20"/>
                <w:szCs w:val="20"/>
              </w:rPr>
              <w:t>N. Pevsner</w:t>
            </w:r>
            <w:r w:rsidRPr="00ED30F2">
              <w:rPr>
                <w:rFonts w:ascii="Merriweather" w:eastAsia="Calibri" w:hAnsi="Merriweather"/>
                <w:noProof/>
                <w:sz w:val="20"/>
                <w:szCs w:val="20"/>
              </w:rPr>
              <w:t xml:space="preserve">, </w:t>
            </w:r>
            <w:r w:rsidRPr="00ED30F2">
              <w:rPr>
                <w:rFonts w:ascii="Merriweather" w:eastAsia="Calibri" w:hAnsi="Merriweather"/>
                <w:i/>
                <w:noProof/>
                <w:sz w:val="20"/>
                <w:szCs w:val="20"/>
              </w:rPr>
              <w:t>An Outline of European Architecture</w:t>
            </w:r>
            <w:r w:rsidRPr="00ED30F2">
              <w:rPr>
                <w:rFonts w:ascii="Merriweather" w:eastAsia="Calibri" w:hAnsi="Merriweather"/>
                <w:noProof/>
                <w:sz w:val="20"/>
                <w:szCs w:val="20"/>
              </w:rPr>
              <w:t>, London, 2009;</w:t>
            </w:r>
            <w:r w:rsidRPr="00ED30F2">
              <w:rPr>
                <w:rFonts w:ascii="Merriweather" w:eastAsia="Calibri" w:hAnsi="Merriweather"/>
                <w:b/>
                <w:noProof/>
                <w:sz w:val="20"/>
                <w:szCs w:val="20"/>
              </w:rPr>
              <w:t xml:space="preserve"> N. Schneider</w:t>
            </w:r>
            <w:r w:rsidRPr="00ED30F2">
              <w:rPr>
                <w:rFonts w:ascii="Merriweather" w:eastAsia="Calibri" w:hAnsi="Merriweather"/>
                <w:noProof/>
                <w:sz w:val="20"/>
                <w:szCs w:val="20"/>
              </w:rPr>
              <w:t xml:space="preserve">, </w:t>
            </w:r>
            <w:r w:rsidRPr="00ED30F2">
              <w:rPr>
                <w:rFonts w:ascii="Merriweather" w:eastAsia="Calibri" w:hAnsi="Merriweather"/>
                <w:i/>
                <w:noProof/>
                <w:sz w:val="20"/>
                <w:szCs w:val="20"/>
              </w:rPr>
              <w:t>Vermeer</w:t>
            </w:r>
            <w:r w:rsidRPr="00ED30F2">
              <w:rPr>
                <w:rFonts w:ascii="Merriweather" w:eastAsia="Calibri" w:hAnsi="Merriweather"/>
                <w:noProof/>
                <w:sz w:val="20"/>
                <w:szCs w:val="20"/>
              </w:rPr>
              <w:t xml:space="preserve">, Zagreb, 2007.; </w:t>
            </w:r>
            <w:r w:rsidRPr="00ED30F2">
              <w:rPr>
                <w:rFonts w:ascii="Merriweather" w:eastAsia="Calibri" w:hAnsi="Merriweather"/>
                <w:b/>
                <w:noProof/>
                <w:sz w:val="20"/>
                <w:szCs w:val="20"/>
              </w:rPr>
              <w:t>S. Slive</w:t>
            </w:r>
            <w:r w:rsidRPr="00ED30F2">
              <w:rPr>
                <w:rFonts w:ascii="Merriweather" w:eastAsia="Calibri" w:hAnsi="Merriweather"/>
                <w:noProof/>
                <w:sz w:val="20"/>
                <w:szCs w:val="20"/>
              </w:rPr>
              <w:t xml:space="preserve">, </w:t>
            </w:r>
            <w:r w:rsidRPr="00ED30F2">
              <w:rPr>
                <w:rFonts w:ascii="Merriweather" w:eastAsia="Calibri" w:hAnsi="Merriweather"/>
                <w:i/>
                <w:noProof/>
                <w:sz w:val="20"/>
                <w:szCs w:val="20"/>
              </w:rPr>
              <w:t>Dutch painting 1500-1700</w:t>
            </w:r>
            <w:r w:rsidRPr="00ED30F2">
              <w:rPr>
                <w:rFonts w:ascii="Merriweather" w:eastAsia="Calibri" w:hAnsi="Merriweather"/>
                <w:noProof/>
                <w:sz w:val="20"/>
                <w:szCs w:val="20"/>
              </w:rPr>
              <w:t xml:space="preserve">, London, 1998.; </w:t>
            </w:r>
            <w:r w:rsidRPr="00ED30F2">
              <w:rPr>
                <w:rFonts w:ascii="Merriweather" w:eastAsia="Calibri" w:hAnsi="Merriweather"/>
                <w:b/>
                <w:noProof/>
                <w:sz w:val="20"/>
                <w:szCs w:val="20"/>
              </w:rPr>
              <w:t>N. Wolf</w:t>
            </w:r>
            <w:r w:rsidRPr="00ED30F2">
              <w:rPr>
                <w:rFonts w:ascii="Merriweather" w:eastAsia="Calibri" w:hAnsi="Merriweather"/>
                <w:noProof/>
                <w:sz w:val="20"/>
                <w:szCs w:val="20"/>
              </w:rPr>
              <w:t>, Diego Velázquez, Zagreb, 2007.;</w:t>
            </w:r>
            <w:r w:rsidRPr="00ED30F2">
              <w:rPr>
                <w:rFonts w:ascii="Merriweather" w:hAnsi="Merriweather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D30F2">
              <w:rPr>
                <w:rFonts w:ascii="Merriweather" w:hAnsi="Merriweather"/>
                <w:i/>
                <w:color w:val="000000"/>
                <w:sz w:val="20"/>
                <w:szCs w:val="20"/>
              </w:rPr>
              <w:t>The</w:t>
            </w:r>
            <w:proofErr w:type="spellEnd"/>
            <w:r w:rsidRPr="00ED30F2">
              <w:rPr>
                <w:rFonts w:ascii="Merriweather" w:hAnsi="Merriweather"/>
                <w:i/>
                <w:color w:val="000000"/>
                <w:sz w:val="20"/>
                <w:szCs w:val="20"/>
              </w:rPr>
              <w:t xml:space="preserve"> Triumph </w:t>
            </w:r>
            <w:proofErr w:type="spellStart"/>
            <w:r w:rsidRPr="00ED30F2">
              <w:rPr>
                <w:rFonts w:ascii="Merriweather" w:hAnsi="Merriweather"/>
                <w:i/>
                <w:color w:val="000000"/>
                <w:sz w:val="20"/>
                <w:szCs w:val="20"/>
              </w:rPr>
              <w:t>of</w:t>
            </w:r>
            <w:proofErr w:type="spellEnd"/>
            <w:r w:rsidRPr="00ED30F2">
              <w:rPr>
                <w:rFonts w:ascii="Merriweather" w:hAnsi="Merriweather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D30F2">
              <w:rPr>
                <w:rFonts w:ascii="Merriweather" w:hAnsi="Merriweather"/>
                <w:i/>
                <w:color w:val="000000"/>
                <w:sz w:val="20"/>
                <w:szCs w:val="20"/>
              </w:rPr>
              <w:t>Baroque</w:t>
            </w:r>
            <w:proofErr w:type="spellEnd"/>
            <w:r w:rsidRPr="00ED30F2">
              <w:rPr>
                <w:rFonts w:ascii="Merriweather" w:hAnsi="Merriweather"/>
                <w:i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ED30F2">
              <w:rPr>
                <w:rFonts w:ascii="Merriweather" w:hAnsi="Merriweather"/>
                <w:i/>
                <w:color w:val="000000"/>
                <w:sz w:val="20"/>
                <w:szCs w:val="20"/>
              </w:rPr>
              <w:t>Architecture</w:t>
            </w:r>
            <w:proofErr w:type="spellEnd"/>
            <w:r w:rsidRPr="00ED30F2">
              <w:rPr>
                <w:rFonts w:ascii="Merriweather" w:hAnsi="Merriweather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D30F2">
              <w:rPr>
                <w:rFonts w:ascii="Merriweather" w:hAnsi="Merriweather"/>
                <w:i/>
                <w:color w:val="000000"/>
                <w:sz w:val="20"/>
                <w:szCs w:val="20"/>
              </w:rPr>
              <w:t>in</w:t>
            </w:r>
            <w:proofErr w:type="spellEnd"/>
            <w:r w:rsidRPr="00ED30F2">
              <w:rPr>
                <w:rFonts w:ascii="Merriweather" w:hAnsi="Merriweather"/>
                <w:i/>
                <w:color w:val="000000"/>
                <w:sz w:val="20"/>
                <w:szCs w:val="20"/>
              </w:rPr>
              <w:t xml:space="preserve"> Europe 1600-1750</w:t>
            </w:r>
            <w:r w:rsidRPr="00ED30F2">
              <w:rPr>
                <w:rFonts w:ascii="Merriweather" w:hAnsi="Merriweather"/>
                <w:color w:val="000000"/>
                <w:sz w:val="20"/>
                <w:szCs w:val="20"/>
              </w:rPr>
              <w:t>., (</w:t>
            </w:r>
            <w:proofErr w:type="spellStart"/>
            <w:r w:rsidRPr="00ED30F2">
              <w:rPr>
                <w:rFonts w:ascii="Merriweather" w:hAnsi="Merriweather"/>
                <w:color w:val="000000"/>
                <w:sz w:val="20"/>
                <w:szCs w:val="20"/>
              </w:rPr>
              <w:t>ur</w:t>
            </w:r>
            <w:proofErr w:type="spellEnd"/>
            <w:r w:rsidRPr="00ED30F2">
              <w:rPr>
                <w:rFonts w:ascii="Merriweather" w:hAnsi="Merriweather"/>
                <w:color w:val="000000"/>
                <w:sz w:val="20"/>
                <w:szCs w:val="20"/>
              </w:rPr>
              <w:t xml:space="preserve">. </w:t>
            </w:r>
            <w:r w:rsidRPr="00ED30F2">
              <w:rPr>
                <w:rFonts w:ascii="Merriweather" w:hAnsi="Merriweather"/>
                <w:b/>
                <w:color w:val="000000"/>
                <w:sz w:val="20"/>
                <w:szCs w:val="20"/>
              </w:rPr>
              <w:t xml:space="preserve">Henry A. </w:t>
            </w:r>
            <w:proofErr w:type="spellStart"/>
            <w:r w:rsidRPr="00ED30F2">
              <w:rPr>
                <w:rFonts w:ascii="Merriweather" w:hAnsi="Merriweather"/>
                <w:b/>
                <w:color w:val="000000"/>
                <w:sz w:val="20"/>
                <w:szCs w:val="20"/>
              </w:rPr>
              <w:t>Milon</w:t>
            </w:r>
            <w:proofErr w:type="spellEnd"/>
            <w:r w:rsidRPr="00ED30F2">
              <w:rPr>
                <w:rFonts w:ascii="Merriweather" w:hAnsi="Merriweather"/>
                <w:color w:val="000000"/>
                <w:sz w:val="20"/>
                <w:szCs w:val="20"/>
              </w:rPr>
              <w:t xml:space="preserve">), New York, 1999.; </w:t>
            </w:r>
            <w:proofErr w:type="spellStart"/>
            <w:r w:rsidRPr="00ED30F2">
              <w:rPr>
                <w:rFonts w:ascii="Merriweather" w:hAnsi="Merriweather"/>
                <w:i/>
                <w:color w:val="000000"/>
                <w:sz w:val="20"/>
                <w:szCs w:val="20"/>
              </w:rPr>
              <w:t>Vienna</w:t>
            </w:r>
            <w:proofErr w:type="spellEnd"/>
            <w:r w:rsidRPr="00ED30F2">
              <w:rPr>
                <w:rFonts w:ascii="Merriweather" w:hAnsi="Merriweather"/>
                <w:i/>
                <w:color w:val="000000"/>
                <w:sz w:val="20"/>
                <w:szCs w:val="20"/>
              </w:rPr>
              <w:t xml:space="preserve">, Art </w:t>
            </w:r>
            <w:proofErr w:type="spellStart"/>
            <w:r w:rsidRPr="00ED30F2">
              <w:rPr>
                <w:rFonts w:ascii="Merriweather" w:hAnsi="Merriweather"/>
                <w:i/>
                <w:color w:val="000000"/>
                <w:sz w:val="20"/>
                <w:szCs w:val="20"/>
              </w:rPr>
              <w:t>and</w:t>
            </w:r>
            <w:proofErr w:type="spellEnd"/>
            <w:r w:rsidRPr="00ED30F2">
              <w:rPr>
                <w:rFonts w:ascii="Merriweather" w:hAnsi="Merriweather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D30F2">
              <w:rPr>
                <w:rFonts w:ascii="Merriweather" w:hAnsi="Merriweather"/>
                <w:i/>
                <w:color w:val="000000"/>
                <w:sz w:val="20"/>
                <w:szCs w:val="20"/>
              </w:rPr>
              <w:t>Architecture</w:t>
            </w:r>
            <w:proofErr w:type="spellEnd"/>
            <w:r w:rsidRPr="00ED30F2">
              <w:rPr>
                <w:rFonts w:ascii="Merriweather" w:hAnsi="Merriweather"/>
                <w:i/>
                <w:color w:val="000000"/>
                <w:sz w:val="20"/>
                <w:szCs w:val="20"/>
              </w:rPr>
              <w:t>,</w:t>
            </w:r>
            <w:r w:rsidRPr="00ED30F2">
              <w:rPr>
                <w:rFonts w:ascii="Merriweather" w:hAnsi="Merriweather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ED30F2">
              <w:rPr>
                <w:rFonts w:ascii="Merriweather" w:hAnsi="Merriweather"/>
                <w:color w:val="000000"/>
                <w:sz w:val="20"/>
                <w:szCs w:val="20"/>
              </w:rPr>
              <w:t>ur</w:t>
            </w:r>
            <w:proofErr w:type="spellEnd"/>
            <w:r w:rsidRPr="00ED30F2">
              <w:rPr>
                <w:rFonts w:ascii="Merriweather" w:hAnsi="Merriweather"/>
                <w:color w:val="000000"/>
                <w:sz w:val="20"/>
                <w:szCs w:val="20"/>
              </w:rPr>
              <w:t xml:space="preserve">. </w:t>
            </w:r>
            <w:r w:rsidRPr="00ED30F2">
              <w:rPr>
                <w:rFonts w:ascii="Merriweather" w:hAnsi="Merriweather"/>
                <w:b/>
                <w:color w:val="000000"/>
                <w:sz w:val="20"/>
                <w:szCs w:val="20"/>
              </w:rPr>
              <w:t xml:space="preserve">R. </w:t>
            </w:r>
            <w:proofErr w:type="spellStart"/>
            <w:r w:rsidRPr="00ED30F2">
              <w:rPr>
                <w:rFonts w:ascii="Merriweather" w:hAnsi="Merriweather"/>
                <w:b/>
                <w:color w:val="000000"/>
                <w:sz w:val="20"/>
                <w:szCs w:val="20"/>
              </w:rPr>
              <w:t>Toman</w:t>
            </w:r>
            <w:proofErr w:type="spellEnd"/>
            <w:r w:rsidRPr="00ED30F2">
              <w:rPr>
                <w:rFonts w:ascii="Merriweather" w:hAnsi="Merriweather"/>
                <w:color w:val="000000"/>
                <w:sz w:val="20"/>
                <w:szCs w:val="20"/>
              </w:rPr>
              <w:t xml:space="preserve">), </w:t>
            </w:r>
            <w:proofErr w:type="spellStart"/>
            <w:r w:rsidRPr="00ED30F2">
              <w:rPr>
                <w:rFonts w:ascii="Merriweather" w:hAnsi="Merriweather"/>
                <w:color w:val="000000"/>
                <w:sz w:val="20"/>
                <w:szCs w:val="20"/>
              </w:rPr>
              <w:t>Potsdam</w:t>
            </w:r>
            <w:proofErr w:type="spellEnd"/>
            <w:r w:rsidRPr="00ED30F2">
              <w:rPr>
                <w:rFonts w:ascii="Merriweather" w:hAnsi="Merriweather"/>
                <w:color w:val="000000"/>
                <w:sz w:val="20"/>
                <w:szCs w:val="20"/>
              </w:rPr>
              <w:t>, 2015.;</w:t>
            </w:r>
            <w:r w:rsidRPr="00ED30F2">
              <w:rPr>
                <w:rFonts w:ascii="Merriweather" w:hAnsi="Merriweather"/>
                <w:noProof/>
                <w:sz w:val="20"/>
                <w:szCs w:val="20"/>
              </w:rPr>
              <w:t xml:space="preserve"> </w:t>
            </w:r>
            <w:r w:rsidRPr="00ED30F2">
              <w:rPr>
                <w:rFonts w:ascii="Merriweather" w:hAnsi="Merriweather"/>
                <w:b/>
                <w:noProof/>
                <w:sz w:val="20"/>
                <w:szCs w:val="20"/>
              </w:rPr>
              <w:t>H. Vlieghe,</w:t>
            </w:r>
            <w:r w:rsidRPr="00ED30F2">
              <w:rPr>
                <w:rFonts w:ascii="Merriweather" w:hAnsi="Merriweather"/>
                <w:noProof/>
                <w:sz w:val="20"/>
                <w:szCs w:val="20"/>
              </w:rPr>
              <w:t xml:space="preserve"> </w:t>
            </w:r>
            <w:r w:rsidRPr="00ED30F2">
              <w:rPr>
                <w:rFonts w:ascii="Merriweather" w:hAnsi="Merriweather"/>
                <w:i/>
                <w:noProof/>
                <w:sz w:val="20"/>
                <w:szCs w:val="20"/>
              </w:rPr>
              <w:t>Flemish Art and Architecture 1585-1700</w:t>
            </w:r>
            <w:r w:rsidRPr="00ED30F2">
              <w:rPr>
                <w:rFonts w:ascii="Merriweather" w:hAnsi="Merriweather"/>
                <w:noProof/>
                <w:sz w:val="20"/>
                <w:szCs w:val="20"/>
              </w:rPr>
              <w:t xml:space="preserve">, Yale Univeristy Press, 1998.; </w:t>
            </w:r>
            <w:r w:rsidRPr="00ED30F2">
              <w:rPr>
                <w:rFonts w:ascii="Merriweather" w:hAnsi="Merriweather"/>
                <w:b/>
                <w:noProof/>
                <w:sz w:val="20"/>
                <w:szCs w:val="20"/>
              </w:rPr>
              <w:t>C. White</w:t>
            </w:r>
            <w:r w:rsidRPr="00ED30F2">
              <w:rPr>
                <w:rFonts w:ascii="Merriweather" w:hAnsi="Merriweather"/>
                <w:noProof/>
                <w:sz w:val="20"/>
                <w:szCs w:val="20"/>
              </w:rPr>
              <w:t xml:space="preserve">, </w:t>
            </w:r>
            <w:r w:rsidRPr="00ED30F2">
              <w:rPr>
                <w:rFonts w:ascii="Merriweather" w:hAnsi="Merriweather"/>
                <w:i/>
                <w:noProof/>
                <w:sz w:val="20"/>
                <w:szCs w:val="20"/>
              </w:rPr>
              <w:t>Rembrandt</w:t>
            </w:r>
            <w:r w:rsidRPr="00ED30F2">
              <w:rPr>
                <w:rFonts w:ascii="Merriweather" w:hAnsi="Merriweather"/>
                <w:noProof/>
                <w:sz w:val="20"/>
                <w:szCs w:val="20"/>
              </w:rPr>
              <w:t xml:space="preserve">, Thames and Hudson, 1995.; </w:t>
            </w:r>
            <w:r w:rsidRPr="00ED30F2">
              <w:rPr>
                <w:rFonts w:ascii="Merriweather" w:eastAsia="Calibri" w:hAnsi="Merriweather"/>
                <w:noProof/>
                <w:sz w:val="20"/>
                <w:szCs w:val="20"/>
              </w:rPr>
              <w:t xml:space="preserve"> </w:t>
            </w:r>
            <w:r w:rsidRPr="00ED30F2">
              <w:rPr>
                <w:rFonts w:ascii="Merriweather" w:eastAsia="Calibri" w:hAnsi="Merriweather"/>
                <w:b/>
                <w:noProof/>
                <w:sz w:val="20"/>
                <w:szCs w:val="20"/>
              </w:rPr>
              <w:t>C. White,</w:t>
            </w:r>
            <w:r w:rsidRPr="00ED30F2">
              <w:rPr>
                <w:rFonts w:ascii="Merriweather" w:eastAsia="Calibri" w:hAnsi="Merriweather"/>
                <w:noProof/>
                <w:sz w:val="20"/>
                <w:szCs w:val="20"/>
              </w:rPr>
              <w:t xml:space="preserve"> </w:t>
            </w:r>
            <w:r w:rsidRPr="00ED30F2">
              <w:rPr>
                <w:rFonts w:ascii="Merriweather" w:hAnsi="Merriweather"/>
                <w:i/>
                <w:color w:val="000000"/>
                <w:sz w:val="20"/>
                <w:szCs w:val="20"/>
                <w:shd w:val="clear" w:color="auto" w:fill="FFFFFF"/>
              </w:rPr>
              <w:t xml:space="preserve">Anthony van </w:t>
            </w:r>
            <w:proofErr w:type="spellStart"/>
            <w:r w:rsidRPr="00ED30F2">
              <w:rPr>
                <w:rFonts w:ascii="Merriweather" w:hAnsi="Merriweather"/>
                <w:i/>
                <w:color w:val="000000"/>
                <w:sz w:val="20"/>
                <w:szCs w:val="20"/>
                <w:shd w:val="clear" w:color="auto" w:fill="FFFFFF"/>
              </w:rPr>
              <w:t>Dyck</w:t>
            </w:r>
            <w:proofErr w:type="spellEnd"/>
            <w:r w:rsidRPr="00ED30F2">
              <w:rPr>
                <w:rFonts w:ascii="Merriweather" w:hAnsi="Merriweather"/>
                <w:i/>
                <w:color w:val="000000"/>
                <w:sz w:val="20"/>
                <w:szCs w:val="20"/>
                <w:shd w:val="clear" w:color="auto" w:fill="FFFFFF"/>
              </w:rPr>
              <w:t xml:space="preserve">: </w:t>
            </w:r>
            <w:proofErr w:type="spellStart"/>
            <w:r w:rsidRPr="00ED30F2">
              <w:rPr>
                <w:rFonts w:ascii="Merriweather" w:hAnsi="Merriweather"/>
                <w:i/>
                <w:color w:val="000000"/>
                <w:sz w:val="20"/>
                <w:szCs w:val="20"/>
                <w:shd w:val="clear" w:color="auto" w:fill="FFFFFF"/>
              </w:rPr>
              <w:t>the</w:t>
            </w:r>
            <w:proofErr w:type="spellEnd"/>
            <w:r w:rsidRPr="00ED30F2">
              <w:rPr>
                <w:rFonts w:ascii="Merriweather" w:hAnsi="Merriweather"/>
                <w:i/>
                <w:color w:val="000000"/>
                <w:sz w:val="20"/>
                <w:szCs w:val="20"/>
                <w:shd w:val="clear" w:color="auto" w:fill="FFFFFF"/>
              </w:rPr>
              <w:t xml:space="preserve"> art </w:t>
            </w:r>
            <w:proofErr w:type="spellStart"/>
            <w:r w:rsidRPr="00ED30F2">
              <w:rPr>
                <w:rFonts w:ascii="Merriweather" w:hAnsi="Merriweather"/>
                <w:i/>
                <w:color w:val="000000"/>
                <w:sz w:val="20"/>
                <w:szCs w:val="20"/>
                <w:shd w:val="clear" w:color="auto" w:fill="FFFFFF"/>
              </w:rPr>
              <w:t>of</w:t>
            </w:r>
            <w:proofErr w:type="spellEnd"/>
            <w:r w:rsidRPr="00ED30F2">
              <w:rPr>
                <w:rFonts w:ascii="Merriweather" w:hAnsi="Merriweather"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D30F2">
              <w:rPr>
                <w:rFonts w:ascii="Merriweather" w:hAnsi="Merriweather"/>
                <w:i/>
                <w:color w:val="000000"/>
                <w:sz w:val="20"/>
                <w:szCs w:val="20"/>
                <w:shd w:val="clear" w:color="auto" w:fill="FFFFFF"/>
              </w:rPr>
              <w:t>portraiture</w:t>
            </w:r>
            <w:proofErr w:type="spellEnd"/>
            <w:r w:rsidRPr="00ED30F2">
              <w:rPr>
                <w:rFonts w:ascii="Merriweather" w:hAnsi="Merriweather"/>
                <w:color w:val="000000"/>
                <w:sz w:val="20"/>
                <w:szCs w:val="20"/>
                <w:shd w:val="clear" w:color="auto" w:fill="FFFFFF"/>
              </w:rPr>
              <w:t xml:space="preserve">, London, 2021.; </w:t>
            </w:r>
            <w:r w:rsidRPr="00ED30F2">
              <w:rPr>
                <w:rFonts w:ascii="Merriweather" w:hAnsi="Merriweather"/>
                <w:b/>
                <w:noProof/>
                <w:sz w:val="20"/>
                <w:szCs w:val="20"/>
              </w:rPr>
              <w:t>J. J. Martin Gonzales</w:t>
            </w:r>
            <w:r w:rsidRPr="00ED30F2">
              <w:rPr>
                <w:rFonts w:ascii="Merriweather" w:hAnsi="Merriweather"/>
                <w:noProof/>
                <w:sz w:val="20"/>
                <w:szCs w:val="20"/>
              </w:rPr>
              <w:t xml:space="preserve">: </w:t>
            </w:r>
            <w:r w:rsidRPr="00ED30F2">
              <w:rPr>
                <w:rFonts w:ascii="Merriweather" w:hAnsi="Merriweather"/>
                <w:i/>
                <w:noProof/>
                <w:sz w:val="20"/>
                <w:szCs w:val="20"/>
              </w:rPr>
              <w:t>Escultura barroca en Espana 1600-1770</w:t>
            </w:r>
            <w:r w:rsidRPr="00ED30F2">
              <w:rPr>
                <w:rFonts w:ascii="Merriweather" w:hAnsi="Merriweather"/>
                <w:noProof/>
                <w:sz w:val="20"/>
                <w:szCs w:val="20"/>
              </w:rPr>
              <w:t>., Madrid, 1983.;</w:t>
            </w:r>
            <w:r w:rsidRPr="00ED30F2">
              <w:rPr>
                <w:rFonts w:ascii="Merriweather" w:eastAsia="Calibri" w:hAnsi="Merriweather"/>
                <w:noProof/>
                <w:sz w:val="20"/>
                <w:szCs w:val="20"/>
              </w:rPr>
              <w:t xml:space="preserve"> Monografije najznačajnijih slikara, arhitekata i kipara. Baze znanstvenih radova: JSTOR</w:t>
            </w:r>
          </w:p>
        </w:tc>
      </w:tr>
      <w:tr w:rsidR="00CD7367" w:rsidRPr="00ED30F2" w14:paraId="399F8BF8" w14:textId="77777777" w:rsidTr="00E95199">
        <w:tc>
          <w:tcPr>
            <w:tcW w:w="1696" w:type="dxa"/>
            <w:shd w:val="clear" w:color="auto" w:fill="F2F2F2" w:themeFill="background1" w:themeFillShade="F2"/>
          </w:tcPr>
          <w:p w14:paraId="4D3701C4" w14:textId="77777777" w:rsidR="00CD7367" w:rsidRPr="00ED30F2" w:rsidRDefault="00CD7367" w:rsidP="00CD7367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ED30F2">
              <w:rPr>
                <w:rFonts w:ascii="Merriweather" w:hAnsi="Merriweather" w:cs="Times New Roman"/>
                <w:b/>
                <w:sz w:val="20"/>
                <w:szCs w:val="20"/>
              </w:rPr>
              <w:t xml:space="preserve">Mrežni izvori </w:t>
            </w:r>
          </w:p>
        </w:tc>
        <w:tc>
          <w:tcPr>
            <w:tcW w:w="8477" w:type="dxa"/>
            <w:gridSpan w:val="25"/>
          </w:tcPr>
          <w:p w14:paraId="524B9BA9" w14:textId="4903C190" w:rsidR="00CD7367" w:rsidRPr="00ED30F2" w:rsidRDefault="00CD7367" w:rsidP="00CD7367">
            <w:pPr>
              <w:tabs>
                <w:tab w:val="left" w:pos="1218"/>
              </w:tabs>
              <w:rPr>
                <w:rFonts w:ascii="Merriweather" w:eastAsia="MS Gothic" w:hAnsi="Merriweather" w:cs="Times New Roman"/>
                <w:sz w:val="20"/>
                <w:szCs w:val="20"/>
              </w:rPr>
            </w:pPr>
            <w:r w:rsidRPr="00ED30F2">
              <w:rPr>
                <w:rFonts w:ascii="Merriweather" w:eastAsia="MS Gothic" w:hAnsi="Merriweather" w:cs="Times New Roman"/>
                <w:sz w:val="20"/>
                <w:szCs w:val="20"/>
              </w:rPr>
              <w:t>www.wga.hu;  www.jstor.org</w:t>
            </w:r>
          </w:p>
        </w:tc>
      </w:tr>
      <w:tr w:rsidR="00CD7367" w:rsidRPr="00ED30F2" w14:paraId="0BF58B2D" w14:textId="77777777" w:rsidTr="00E95199">
        <w:tc>
          <w:tcPr>
            <w:tcW w:w="1696" w:type="dxa"/>
            <w:vMerge w:val="restart"/>
            <w:shd w:val="clear" w:color="auto" w:fill="F2F2F2" w:themeFill="background1" w:themeFillShade="F2"/>
            <w:vAlign w:val="center"/>
          </w:tcPr>
          <w:p w14:paraId="38C98050" w14:textId="77777777" w:rsidR="00CD7367" w:rsidRPr="00ED30F2" w:rsidRDefault="00CD7367" w:rsidP="00CD7367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ED30F2">
              <w:rPr>
                <w:rFonts w:ascii="Merriweather" w:hAnsi="Merriweather" w:cs="Times New Roman"/>
                <w:b/>
                <w:sz w:val="20"/>
                <w:szCs w:val="20"/>
              </w:rPr>
              <w:t>Provjera ishoda učenja (prema uputama AZVO)</w:t>
            </w:r>
          </w:p>
        </w:tc>
        <w:tc>
          <w:tcPr>
            <w:tcW w:w="6006" w:type="dxa"/>
            <w:gridSpan w:val="23"/>
          </w:tcPr>
          <w:p w14:paraId="254C4106" w14:textId="77777777" w:rsidR="00CD7367" w:rsidRPr="00ED30F2" w:rsidRDefault="00CD7367" w:rsidP="00CD7367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20"/>
                <w:szCs w:val="20"/>
              </w:rPr>
            </w:pPr>
            <w:r w:rsidRPr="00ED30F2">
              <w:rPr>
                <w:rFonts w:ascii="Merriweather" w:hAnsi="Merriweather" w:cs="Times New Roman"/>
                <w:sz w:val="20"/>
                <w:szCs w:val="20"/>
                <w:lang w:eastAsia="hr-HR"/>
              </w:rPr>
              <w:t>Samo završni ispit</w:t>
            </w:r>
          </w:p>
        </w:tc>
        <w:tc>
          <w:tcPr>
            <w:tcW w:w="2471" w:type="dxa"/>
            <w:gridSpan w:val="2"/>
          </w:tcPr>
          <w:p w14:paraId="7967535A" w14:textId="77777777" w:rsidR="00CD7367" w:rsidRPr="00ED30F2" w:rsidRDefault="00CD7367" w:rsidP="00CD7367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20"/>
                <w:szCs w:val="20"/>
              </w:rPr>
            </w:pPr>
          </w:p>
        </w:tc>
      </w:tr>
      <w:tr w:rsidR="00CD7367" w:rsidRPr="00ED30F2" w14:paraId="6E165BC9" w14:textId="77777777" w:rsidTr="00E95199">
        <w:tc>
          <w:tcPr>
            <w:tcW w:w="1696" w:type="dxa"/>
            <w:vMerge/>
            <w:shd w:val="clear" w:color="auto" w:fill="F2F2F2" w:themeFill="background1" w:themeFillShade="F2"/>
          </w:tcPr>
          <w:p w14:paraId="65E8EAFA" w14:textId="77777777" w:rsidR="00CD7367" w:rsidRPr="00ED30F2" w:rsidRDefault="00CD7367" w:rsidP="00CD7367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</w:p>
        </w:tc>
        <w:tc>
          <w:tcPr>
            <w:tcW w:w="2262" w:type="dxa"/>
            <w:gridSpan w:val="11"/>
            <w:vAlign w:val="center"/>
          </w:tcPr>
          <w:p w14:paraId="338B6A6A" w14:textId="77777777" w:rsidR="00CD7367" w:rsidRPr="00ED30F2" w:rsidRDefault="00CD7367" w:rsidP="00CD7367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  <w:lang w:eastAsia="hr-HR"/>
              </w:rPr>
            </w:pPr>
            <w:r w:rsidRPr="00ED30F2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ED30F2">
              <w:rPr>
                <w:rFonts w:ascii="Merriweather" w:hAnsi="Merriweather" w:cs="Times New Roman"/>
                <w:sz w:val="20"/>
                <w:szCs w:val="20"/>
                <w:lang w:eastAsia="hr-HR"/>
              </w:rPr>
              <w:t>završni</w:t>
            </w:r>
          </w:p>
          <w:p w14:paraId="067E2613" w14:textId="77777777" w:rsidR="00CD7367" w:rsidRPr="00ED30F2" w:rsidRDefault="00CD7367" w:rsidP="00CD7367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  <w:lang w:eastAsia="hr-HR"/>
              </w:rPr>
            </w:pPr>
            <w:r w:rsidRPr="00ED30F2">
              <w:rPr>
                <w:rFonts w:ascii="Merriweather" w:hAnsi="Merriweather" w:cs="Times New Roman"/>
                <w:sz w:val="20"/>
                <w:szCs w:val="20"/>
                <w:lang w:eastAsia="hr-HR"/>
              </w:rPr>
              <w:t>pismeni ispit</w:t>
            </w:r>
          </w:p>
        </w:tc>
        <w:tc>
          <w:tcPr>
            <w:tcW w:w="2274" w:type="dxa"/>
            <w:gridSpan w:val="8"/>
            <w:vAlign w:val="center"/>
          </w:tcPr>
          <w:p w14:paraId="308757E8" w14:textId="77777777" w:rsidR="00CD7367" w:rsidRPr="00ED30F2" w:rsidRDefault="00CD7367" w:rsidP="00CD7367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  <w:lang w:eastAsia="hr-HR"/>
              </w:rPr>
            </w:pPr>
            <w:r w:rsidRPr="00ED30F2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ED30F2">
              <w:rPr>
                <w:rFonts w:ascii="Merriweather" w:hAnsi="Merriweather" w:cs="Times New Roman"/>
                <w:sz w:val="20"/>
                <w:szCs w:val="20"/>
              </w:rPr>
              <w:t xml:space="preserve"> </w:t>
            </w:r>
            <w:r w:rsidRPr="00ED30F2">
              <w:rPr>
                <w:rFonts w:ascii="Merriweather" w:hAnsi="Merriweather" w:cs="Times New Roman"/>
                <w:sz w:val="20"/>
                <w:szCs w:val="20"/>
                <w:lang w:eastAsia="hr-HR"/>
              </w:rPr>
              <w:t>završni</w:t>
            </w:r>
          </w:p>
          <w:p w14:paraId="5344312D" w14:textId="77777777" w:rsidR="00CD7367" w:rsidRPr="00ED30F2" w:rsidRDefault="00CD7367" w:rsidP="00CD7367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  <w:lang w:eastAsia="hr-HR"/>
              </w:rPr>
            </w:pPr>
            <w:r w:rsidRPr="00ED30F2">
              <w:rPr>
                <w:rFonts w:ascii="Merriweather" w:hAnsi="Merriweather" w:cs="Times New Roman"/>
                <w:sz w:val="20"/>
                <w:szCs w:val="20"/>
                <w:lang w:eastAsia="hr-HR"/>
              </w:rPr>
              <w:t>usmeni ispit</w:t>
            </w:r>
          </w:p>
        </w:tc>
        <w:tc>
          <w:tcPr>
            <w:tcW w:w="1470" w:type="dxa"/>
            <w:gridSpan w:val="4"/>
            <w:vAlign w:val="center"/>
          </w:tcPr>
          <w:p w14:paraId="7A1F79A4" w14:textId="77777777" w:rsidR="00CD7367" w:rsidRPr="00ED30F2" w:rsidRDefault="00CD7367" w:rsidP="00CD7367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  <w:lang w:eastAsia="hr-HR"/>
              </w:rPr>
            </w:pPr>
            <w:r w:rsidRPr="00ED30F2">
              <w:rPr>
                <w:rFonts w:ascii="Segoe UI Symbol" w:eastAsia="MS Gothic" w:hAnsi="Segoe UI Symbol" w:cs="Segoe UI Symbol"/>
                <w:sz w:val="20"/>
                <w:szCs w:val="20"/>
              </w:rPr>
              <w:t>☒</w:t>
            </w:r>
            <w:r w:rsidRPr="00ED30F2">
              <w:rPr>
                <w:rFonts w:ascii="Merriweather" w:eastAsia="MS Gothic" w:hAnsi="Merriweather" w:cs="Segoe UI Symbol"/>
                <w:sz w:val="20"/>
                <w:szCs w:val="20"/>
              </w:rPr>
              <w:t xml:space="preserve"> </w:t>
            </w:r>
            <w:r w:rsidRPr="00ED30F2">
              <w:rPr>
                <w:rFonts w:ascii="Merriweather" w:hAnsi="Merriweather" w:cs="Times New Roman"/>
                <w:sz w:val="20"/>
                <w:szCs w:val="20"/>
                <w:lang w:eastAsia="hr-HR"/>
              </w:rPr>
              <w:t>pismeni i usmeni završni ispit</w:t>
            </w:r>
          </w:p>
        </w:tc>
        <w:tc>
          <w:tcPr>
            <w:tcW w:w="2471" w:type="dxa"/>
            <w:gridSpan w:val="2"/>
            <w:vAlign w:val="center"/>
          </w:tcPr>
          <w:p w14:paraId="248A70CE" w14:textId="77777777" w:rsidR="00CD7367" w:rsidRPr="00ED30F2" w:rsidRDefault="00CD7367" w:rsidP="00CD7367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  <w:lang w:eastAsia="hr-HR"/>
              </w:rPr>
            </w:pPr>
            <w:r w:rsidRPr="00ED30F2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ED30F2">
              <w:rPr>
                <w:rFonts w:ascii="Merriweather" w:hAnsi="Merriweather" w:cs="Times New Roman"/>
                <w:sz w:val="20"/>
                <w:szCs w:val="20"/>
              </w:rPr>
              <w:t xml:space="preserve"> </w:t>
            </w:r>
            <w:r w:rsidRPr="00ED30F2">
              <w:rPr>
                <w:rFonts w:ascii="Merriweather" w:hAnsi="Merriweather" w:cs="Times New Roman"/>
                <w:sz w:val="20"/>
                <w:szCs w:val="20"/>
                <w:lang w:eastAsia="hr-HR"/>
              </w:rPr>
              <w:t>praktični rad i završni ispit</w:t>
            </w:r>
          </w:p>
        </w:tc>
      </w:tr>
      <w:tr w:rsidR="00CD7367" w:rsidRPr="00ED30F2" w14:paraId="403227B8" w14:textId="77777777" w:rsidTr="00E95199">
        <w:tc>
          <w:tcPr>
            <w:tcW w:w="1696" w:type="dxa"/>
            <w:vMerge/>
            <w:shd w:val="clear" w:color="auto" w:fill="F2F2F2" w:themeFill="background1" w:themeFillShade="F2"/>
          </w:tcPr>
          <w:p w14:paraId="6ACC1CC3" w14:textId="77777777" w:rsidR="00CD7367" w:rsidRPr="00ED30F2" w:rsidRDefault="00CD7367" w:rsidP="00CD7367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</w:p>
        </w:tc>
        <w:tc>
          <w:tcPr>
            <w:tcW w:w="1553" w:type="dxa"/>
            <w:gridSpan w:val="6"/>
            <w:vAlign w:val="center"/>
          </w:tcPr>
          <w:p w14:paraId="337850AA" w14:textId="77777777" w:rsidR="00CD7367" w:rsidRPr="00ED30F2" w:rsidRDefault="00CD7367" w:rsidP="00CD7367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  <w:lang w:eastAsia="hr-HR"/>
              </w:rPr>
            </w:pPr>
            <w:r w:rsidRPr="00ED30F2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ED30F2">
              <w:rPr>
                <w:rFonts w:ascii="Merriweather" w:hAnsi="Merriweather" w:cs="Times New Roman"/>
                <w:sz w:val="20"/>
                <w:szCs w:val="20"/>
              </w:rPr>
              <w:t xml:space="preserve"> </w:t>
            </w:r>
            <w:r w:rsidRPr="00ED30F2">
              <w:rPr>
                <w:rFonts w:ascii="Merriweather" w:hAnsi="Merriweather" w:cs="Times New Roman"/>
                <w:sz w:val="20"/>
                <w:szCs w:val="20"/>
                <w:lang w:eastAsia="hr-HR"/>
              </w:rPr>
              <w:t>samo kolokvij/zadaće</w:t>
            </w:r>
          </w:p>
        </w:tc>
        <w:tc>
          <w:tcPr>
            <w:tcW w:w="1431" w:type="dxa"/>
            <w:gridSpan w:val="7"/>
            <w:vAlign w:val="center"/>
          </w:tcPr>
          <w:p w14:paraId="29BB4BEC" w14:textId="77777777" w:rsidR="00CD7367" w:rsidRPr="00ED30F2" w:rsidRDefault="00CD7367" w:rsidP="00CD7367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  <w:lang w:eastAsia="hr-HR"/>
              </w:rPr>
            </w:pPr>
            <w:r w:rsidRPr="00ED30F2">
              <w:rPr>
                <w:rFonts w:ascii="Segoe UI Symbol" w:eastAsia="MS Gothic" w:hAnsi="Segoe UI Symbol" w:cs="Segoe UI Symbol"/>
                <w:sz w:val="20"/>
                <w:szCs w:val="20"/>
              </w:rPr>
              <w:t>☒</w:t>
            </w:r>
            <w:r w:rsidRPr="00ED30F2">
              <w:rPr>
                <w:rFonts w:ascii="Merriweather" w:hAnsi="Merriweather" w:cs="Times New Roman"/>
                <w:sz w:val="20"/>
                <w:szCs w:val="20"/>
              </w:rPr>
              <w:t xml:space="preserve"> </w:t>
            </w:r>
            <w:r w:rsidRPr="00ED30F2">
              <w:rPr>
                <w:rFonts w:ascii="Merriweather" w:hAnsi="Merriweather" w:cs="Times New Roman"/>
                <w:sz w:val="20"/>
                <w:szCs w:val="20"/>
                <w:lang w:eastAsia="hr-HR"/>
              </w:rPr>
              <w:t>kolokvij / zadaća i završni ispit</w:t>
            </w:r>
          </w:p>
        </w:tc>
        <w:tc>
          <w:tcPr>
            <w:tcW w:w="1552" w:type="dxa"/>
            <w:gridSpan w:val="6"/>
            <w:vAlign w:val="center"/>
          </w:tcPr>
          <w:p w14:paraId="115C5F20" w14:textId="77777777" w:rsidR="00CD7367" w:rsidRPr="00ED30F2" w:rsidRDefault="00CD7367" w:rsidP="00CD7367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  <w:lang w:eastAsia="hr-HR"/>
              </w:rPr>
            </w:pPr>
            <w:r w:rsidRPr="00ED30F2">
              <w:rPr>
                <w:rFonts w:ascii="Segoe UI Symbol" w:eastAsia="MS Gothic" w:hAnsi="Segoe UI Symbol" w:cs="Segoe UI Symbol"/>
                <w:sz w:val="20"/>
                <w:szCs w:val="20"/>
              </w:rPr>
              <w:t>☒</w:t>
            </w:r>
            <w:r w:rsidRPr="00ED30F2">
              <w:rPr>
                <w:rFonts w:ascii="Merriweather" w:eastAsia="MS Gothic" w:hAnsi="Merriweather" w:cs="Segoe UI Symbol"/>
                <w:sz w:val="20"/>
                <w:szCs w:val="20"/>
              </w:rPr>
              <w:t xml:space="preserve"> </w:t>
            </w:r>
            <w:r w:rsidRPr="00ED30F2">
              <w:rPr>
                <w:rFonts w:ascii="Merriweather" w:hAnsi="Merriweather" w:cs="Times New Roman"/>
                <w:sz w:val="20"/>
                <w:szCs w:val="20"/>
                <w:lang w:eastAsia="hr-HR"/>
              </w:rPr>
              <w:t>seminarski</w:t>
            </w:r>
          </w:p>
          <w:p w14:paraId="1FB9FF8E" w14:textId="77777777" w:rsidR="00CD7367" w:rsidRPr="00ED30F2" w:rsidRDefault="00CD7367" w:rsidP="00CD7367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  <w:lang w:eastAsia="hr-HR"/>
              </w:rPr>
            </w:pPr>
            <w:r w:rsidRPr="00ED30F2">
              <w:rPr>
                <w:rFonts w:ascii="Merriweather" w:hAnsi="Merriweather" w:cs="Times New Roman"/>
                <w:sz w:val="20"/>
                <w:szCs w:val="20"/>
                <w:lang w:eastAsia="hr-HR"/>
              </w:rPr>
              <w:t>rad</w:t>
            </w:r>
          </w:p>
        </w:tc>
        <w:tc>
          <w:tcPr>
            <w:tcW w:w="1276" w:type="dxa"/>
            <w:gridSpan w:val="3"/>
            <w:vAlign w:val="center"/>
          </w:tcPr>
          <w:p w14:paraId="3D8DB584" w14:textId="77777777" w:rsidR="00CD7367" w:rsidRPr="00ED30F2" w:rsidRDefault="00CD7367" w:rsidP="00CD7367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  <w:lang w:eastAsia="hr-HR"/>
              </w:rPr>
            </w:pPr>
            <w:r w:rsidRPr="00ED30F2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ED30F2">
              <w:rPr>
                <w:rFonts w:ascii="Merriweather" w:hAnsi="Merriweather" w:cs="Times New Roman"/>
                <w:sz w:val="20"/>
                <w:szCs w:val="20"/>
              </w:rPr>
              <w:t xml:space="preserve"> </w:t>
            </w:r>
            <w:r w:rsidRPr="00ED30F2">
              <w:rPr>
                <w:rFonts w:ascii="Merriweather" w:hAnsi="Merriweather" w:cs="Times New Roman"/>
                <w:sz w:val="20"/>
                <w:szCs w:val="20"/>
                <w:lang w:eastAsia="hr-HR"/>
              </w:rPr>
              <w:t>seminarski</w:t>
            </w:r>
          </w:p>
          <w:p w14:paraId="00795502" w14:textId="77777777" w:rsidR="00CD7367" w:rsidRPr="00ED30F2" w:rsidRDefault="00CD7367" w:rsidP="00CD7367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  <w:lang w:eastAsia="hr-HR"/>
              </w:rPr>
            </w:pPr>
            <w:r w:rsidRPr="00ED30F2">
              <w:rPr>
                <w:rFonts w:ascii="Merriweather" w:hAnsi="Merriweather" w:cs="Times New Roman"/>
                <w:sz w:val="20"/>
                <w:szCs w:val="20"/>
                <w:lang w:eastAsia="hr-HR"/>
              </w:rPr>
              <w:t>rad i završni ispit</w:t>
            </w:r>
          </w:p>
        </w:tc>
        <w:tc>
          <w:tcPr>
            <w:tcW w:w="1134" w:type="dxa"/>
            <w:gridSpan w:val="2"/>
            <w:vAlign w:val="center"/>
          </w:tcPr>
          <w:p w14:paraId="49BEEF37" w14:textId="77777777" w:rsidR="00CD7367" w:rsidRPr="00ED30F2" w:rsidRDefault="00CD7367" w:rsidP="00CD7367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  <w:lang w:eastAsia="hr-HR"/>
              </w:rPr>
            </w:pPr>
            <w:r w:rsidRPr="00ED30F2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ED30F2">
              <w:rPr>
                <w:rFonts w:ascii="Merriweather" w:hAnsi="Merriweather" w:cs="Times New Roman"/>
                <w:sz w:val="20"/>
                <w:szCs w:val="20"/>
              </w:rPr>
              <w:t xml:space="preserve"> </w:t>
            </w:r>
            <w:r w:rsidRPr="00ED30F2">
              <w:rPr>
                <w:rFonts w:ascii="Merriweather" w:hAnsi="Merriweather" w:cs="Times New Roman"/>
                <w:sz w:val="20"/>
                <w:szCs w:val="20"/>
                <w:lang w:eastAsia="hr-HR"/>
              </w:rPr>
              <w:t>praktični rad</w:t>
            </w:r>
          </w:p>
        </w:tc>
        <w:tc>
          <w:tcPr>
            <w:tcW w:w="1531" w:type="dxa"/>
            <w:vAlign w:val="center"/>
          </w:tcPr>
          <w:p w14:paraId="3CEBE161" w14:textId="77777777" w:rsidR="00CD7367" w:rsidRPr="00ED30F2" w:rsidRDefault="00CD7367" w:rsidP="00CD7367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  <w:lang w:eastAsia="hr-HR"/>
              </w:rPr>
            </w:pPr>
            <w:r w:rsidRPr="00ED30F2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ED30F2">
              <w:rPr>
                <w:rFonts w:ascii="Merriweather" w:hAnsi="Merriweather" w:cs="Times New Roman"/>
                <w:sz w:val="20"/>
                <w:szCs w:val="20"/>
              </w:rPr>
              <w:t xml:space="preserve"> </w:t>
            </w:r>
            <w:r w:rsidRPr="00ED30F2">
              <w:rPr>
                <w:rFonts w:ascii="Merriweather" w:hAnsi="Merriweather" w:cs="Times New Roman"/>
                <w:sz w:val="20"/>
                <w:szCs w:val="20"/>
                <w:lang w:eastAsia="hr-HR"/>
              </w:rPr>
              <w:t>drugi oblici</w:t>
            </w:r>
          </w:p>
        </w:tc>
      </w:tr>
      <w:tr w:rsidR="00CD7367" w:rsidRPr="00ED30F2" w14:paraId="711B70AC" w14:textId="77777777" w:rsidTr="00E95199">
        <w:tc>
          <w:tcPr>
            <w:tcW w:w="1696" w:type="dxa"/>
            <w:shd w:val="clear" w:color="auto" w:fill="F2F2F2" w:themeFill="background1" w:themeFillShade="F2"/>
          </w:tcPr>
          <w:p w14:paraId="5F2AA3BF" w14:textId="77777777" w:rsidR="00CD7367" w:rsidRPr="00ED30F2" w:rsidRDefault="00CD7367" w:rsidP="00CD7367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ED30F2">
              <w:rPr>
                <w:rFonts w:ascii="Merriweather" w:hAnsi="Merriweather" w:cs="Times New Roman"/>
                <w:b/>
                <w:sz w:val="20"/>
                <w:szCs w:val="20"/>
              </w:rPr>
              <w:t>Način formiranja završne ocjene (%)</w:t>
            </w:r>
          </w:p>
        </w:tc>
        <w:tc>
          <w:tcPr>
            <w:tcW w:w="8477" w:type="dxa"/>
            <w:gridSpan w:val="25"/>
            <w:vAlign w:val="center"/>
          </w:tcPr>
          <w:p w14:paraId="01D8B16E" w14:textId="16AC614F" w:rsidR="00CD7367" w:rsidRPr="00ED30F2" w:rsidRDefault="00C25B62" w:rsidP="00CD736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20"/>
                <w:szCs w:val="20"/>
              </w:rPr>
            </w:pPr>
            <w:r w:rsidRPr="00AE665E">
              <w:rPr>
                <w:rFonts w:ascii="Merriweather" w:eastAsia="MS Gothic" w:hAnsi="Merriweather" w:cs="Times New Roman"/>
                <w:sz w:val="18"/>
                <w:szCs w:val="18"/>
              </w:rPr>
              <w:t>50% seminarski rad;  25% kolokvij 1, 25% kolokvij 2 (ili 50% završni ispit)</w:t>
            </w:r>
          </w:p>
        </w:tc>
      </w:tr>
      <w:tr w:rsidR="00CD7367" w:rsidRPr="00ED30F2" w14:paraId="551D8EA1" w14:textId="77777777" w:rsidTr="00E95199">
        <w:tc>
          <w:tcPr>
            <w:tcW w:w="1696" w:type="dxa"/>
            <w:vMerge w:val="restart"/>
            <w:shd w:val="clear" w:color="auto" w:fill="F2F2F2" w:themeFill="background1" w:themeFillShade="F2"/>
          </w:tcPr>
          <w:p w14:paraId="44BE5AAA" w14:textId="77777777" w:rsidR="00CD7367" w:rsidRPr="00ED30F2" w:rsidRDefault="00CD7367" w:rsidP="00CD7367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ED30F2">
              <w:rPr>
                <w:rFonts w:ascii="Merriweather" w:hAnsi="Merriweather" w:cs="Times New Roman"/>
                <w:b/>
                <w:sz w:val="20"/>
                <w:szCs w:val="20"/>
              </w:rPr>
              <w:t xml:space="preserve">Ocjenjivanje </w:t>
            </w:r>
          </w:p>
          <w:p w14:paraId="55A916FB" w14:textId="77777777" w:rsidR="00CD7367" w:rsidRPr="00ED30F2" w:rsidRDefault="00CD7367" w:rsidP="00CD7367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ED30F2">
              <w:rPr>
                <w:rFonts w:ascii="Merriweather" w:hAnsi="Merriweather" w:cs="Times New Roman"/>
                <w:sz w:val="20"/>
                <w:szCs w:val="20"/>
              </w:rPr>
              <w:t>/upisati postotak ili broj bodova za elemente koji se ocjenjuju/</w:t>
            </w:r>
          </w:p>
        </w:tc>
        <w:tc>
          <w:tcPr>
            <w:tcW w:w="1261" w:type="dxa"/>
            <w:gridSpan w:val="4"/>
            <w:vAlign w:val="center"/>
          </w:tcPr>
          <w:p w14:paraId="52E37240" w14:textId="77777777" w:rsidR="00CD7367" w:rsidRPr="00ED30F2" w:rsidRDefault="00CD7367" w:rsidP="00CD7367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</w:rPr>
            </w:pPr>
            <w:r w:rsidRPr="00ED30F2">
              <w:rPr>
                <w:rFonts w:ascii="Merriweather" w:hAnsi="Merriweather" w:cs="Times New Roman"/>
                <w:sz w:val="20"/>
                <w:szCs w:val="20"/>
              </w:rPr>
              <w:t>do 60%</w:t>
            </w:r>
          </w:p>
        </w:tc>
        <w:tc>
          <w:tcPr>
            <w:tcW w:w="7216" w:type="dxa"/>
            <w:gridSpan w:val="21"/>
            <w:vAlign w:val="center"/>
          </w:tcPr>
          <w:p w14:paraId="7AA2DDA2" w14:textId="77777777" w:rsidR="00CD7367" w:rsidRPr="00ED30F2" w:rsidRDefault="00CD7367" w:rsidP="00CD736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ED30F2">
              <w:rPr>
                <w:rFonts w:ascii="Merriweather" w:hAnsi="Merriweather" w:cs="Times New Roman"/>
                <w:sz w:val="20"/>
                <w:szCs w:val="20"/>
              </w:rPr>
              <w:t>% nedovoljan (1)</w:t>
            </w:r>
          </w:p>
        </w:tc>
      </w:tr>
      <w:tr w:rsidR="00CD7367" w:rsidRPr="00ED30F2" w14:paraId="5D3C901D" w14:textId="77777777" w:rsidTr="00E95199">
        <w:tc>
          <w:tcPr>
            <w:tcW w:w="1696" w:type="dxa"/>
            <w:vMerge/>
            <w:shd w:val="clear" w:color="auto" w:fill="F2F2F2" w:themeFill="background1" w:themeFillShade="F2"/>
          </w:tcPr>
          <w:p w14:paraId="69F59D36" w14:textId="77777777" w:rsidR="00CD7367" w:rsidRPr="00ED30F2" w:rsidRDefault="00CD7367" w:rsidP="00CD7367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  <w:gridSpan w:val="4"/>
            <w:vAlign w:val="center"/>
          </w:tcPr>
          <w:p w14:paraId="0E9D21F2" w14:textId="77777777" w:rsidR="00CD7367" w:rsidRPr="00ED30F2" w:rsidRDefault="00CD7367" w:rsidP="00CD7367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</w:rPr>
            </w:pPr>
            <w:r w:rsidRPr="00ED30F2">
              <w:rPr>
                <w:rFonts w:ascii="Merriweather" w:hAnsi="Merriweather" w:cs="Times New Roman"/>
                <w:sz w:val="20"/>
                <w:szCs w:val="20"/>
              </w:rPr>
              <w:t>60-70 %</w:t>
            </w:r>
          </w:p>
        </w:tc>
        <w:tc>
          <w:tcPr>
            <w:tcW w:w="7216" w:type="dxa"/>
            <w:gridSpan w:val="21"/>
            <w:vAlign w:val="center"/>
          </w:tcPr>
          <w:p w14:paraId="3D2C0806" w14:textId="77777777" w:rsidR="00CD7367" w:rsidRPr="00ED30F2" w:rsidRDefault="00CD7367" w:rsidP="00CD736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ED30F2">
              <w:rPr>
                <w:rFonts w:ascii="Merriweather" w:hAnsi="Merriweather" w:cs="Times New Roman"/>
                <w:sz w:val="20"/>
                <w:szCs w:val="20"/>
              </w:rPr>
              <w:t>% dovoljan (2)</w:t>
            </w:r>
          </w:p>
        </w:tc>
      </w:tr>
      <w:tr w:rsidR="00CD7367" w:rsidRPr="00ED30F2" w14:paraId="5F2CDECF" w14:textId="77777777" w:rsidTr="00E95199">
        <w:tc>
          <w:tcPr>
            <w:tcW w:w="1696" w:type="dxa"/>
            <w:vMerge/>
            <w:shd w:val="clear" w:color="auto" w:fill="F2F2F2" w:themeFill="background1" w:themeFillShade="F2"/>
          </w:tcPr>
          <w:p w14:paraId="7771A2BD" w14:textId="77777777" w:rsidR="00CD7367" w:rsidRPr="00ED30F2" w:rsidRDefault="00CD7367" w:rsidP="00CD7367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  <w:gridSpan w:val="4"/>
            <w:vAlign w:val="center"/>
          </w:tcPr>
          <w:p w14:paraId="5D7D36AD" w14:textId="77777777" w:rsidR="00CD7367" w:rsidRPr="00ED30F2" w:rsidRDefault="00CD7367" w:rsidP="00CD7367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</w:rPr>
            </w:pPr>
            <w:r w:rsidRPr="00ED30F2">
              <w:rPr>
                <w:rFonts w:ascii="Merriweather" w:hAnsi="Merriweather" w:cs="Times New Roman"/>
                <w:sz w:val="20"/>
                <w:szCs w:val="20"/>
              </w:rPr>
              <w:t>70-80 %</w:t>
            </w:r>
          </w:p>
        </w:tc>
        <w:tc>
          <w:tcPr>
            <w:tcW w:w="7216" w:type="dxa"/>
            <w:gridSpan w:val="21"/>
            <w:vAlign w:val="center"/>
          </w:tcPr>
          <w:p w14:paraId="27A77B2B" w14:textId="77777777" w:rsidR="00CD7367" w:rsidRPr="00ED30F2" w:rsidRDefault="00CD7367" w:rsidP="00CD736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ED30F2">
              <w:rPr>
                <w:rFonts w:ascii="Merriweather" w:hAnsi="Merriweather" w:cs="Times New Roman"/>
                <w:sz w:val="20"/>
                <w:szCs w:val="20"/>
              </w:rPr>
              <w:t>% dobar (3)</w:t>
            </w:r>
          </w:p>
        </w:tc>
      </w:tr>
      <w:tr w:rsidR="00CD7367" w:rsidRPr="00ED30F2" w14:paraId="78BBD3F2" w14:textId="77777777" w:rsidTr="00E95199">
        <w:tc>
          <w:tcPr>
            <w:tcW w:w="1696" w:type="dxa"/>
            <w:vMerge/>
            <w:shd w:val="clear" w:color="auto" w:fill="F2F2F2" w:themeFill="background1" w:themeFillShade="F2"/>
          </w:tcPr>
          <w:p w14:paraId="576CA242" w14:textId="77777777" w:rsidR="00CD7367" w:rsidRPr="00ED30F2" w:rsidRDefault="00CD7367" w:rsidP="00CD7367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  <w:gridSpan w:val="4"/>
            <w:vAlign w:val="center"/>
          </w:tcPr>
          <w:p w14:paraId="7D99AFDD" w14:textId="77777777" w:rsidR="00CD7367" w:rsidRPr="00ED30F2" w:rsidRDefault="00CD7367" w:rsidP="00CD7367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</w:rPr>
            </w:pPr>
            <w:r w:rsidRPr="00ED30F2">
              <w:rPr>
                <w:rFonts w:ascii="Merriweather" w:hAnsi="Merriweather" w:cs="Times New Roman"/>
                <w:sz w:val="20"/>
                <w:szCs w:val="20"/>
              </w:rPr>
              <w:t>80-90 %</w:t>
            </w:r>
          </w:p>
        </w:tc>
        <w:tc>
          <w:tcPr>
            <w:tcW w:w="7216" w:type="dxa"/>
            <w:gridSpan w:val="21"/>
            <w:vAlign w:val="center"/>
          </w:tcPr>
          <w:p w14:paraId="0BFCB516" w14:textId="77777777" w:rsidR="00CD7367" w:rsidRPr="00ED30F2" w:rsidRDefault="00CD7367" w:rsidP="00CD736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ED30F2">
              <w:rPr>
                <w:rFonts w:ascii="Merriweather" w:hAnsi="Merriweather" w:cs="Times New Roman"/>
                <w:sz w:val="20"/>
                <w:szCs w:val="20"/>
              </w:rPr>
              <w:t>% vrlo dobar (4)</w:t>
            </w:r>
          </w:p>
        </w:tc>
      </w:tr>
      <w:tr w:rsidR="00CD7367" w:rsidRPr="00ED30F2" w14:paraId="5EF44863" w14:textId="77777777" w:rsidTr="00E95199">
        <w:tc>
          <w:tcPr>
            <w:tcW w:w="1696" w:type="dxa"/>
            <w:vMerge/>
            <w:shd w:val="clear" w:color="auto" w:fill="F2F2F2" w:themeFill="background1" w:themeFillShade="F2"/>
          </w:tcPr>
          <w:p w14:paraId="58BEEBA4" w14:textId="77777777" w:rsidR="00CD7367" w:rsidRPr="00ED30F2" w:rsidRDefault="00CD7367" w:rsidP="00CD7367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  <w:gridSpan w:val="4"/>
            <w:vAlign w:val="center"/>
          </w:tcPr>
          <w:p w14:paraId="2F62CED1" w14:textId="77777777" w:rsidR="00CD7367" w:rsidRPr="00ED30F2" w:rsidRDefault="00CD7367" w:rsidP="00CD7367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</w:rPr>
            </w:pPr>
            <w:r w:rsidRPr="00ED30F2">
              <w:rPr>
                <w:rFonts w:ascii="Merriweather" w:hAnsi="Merriweather" w:cs="Times New Roman"/>
                <w:sz w:val="20"/>
                <w:szCs w:val="20"/>
              </w:rPr>
              <w:t>više od 90%</w:t>
            </w:r>
          </w:p>
        </w:tc>
        <w:tc>
          <w:tcPr>
            <w:tcW w:w="7216" w:type="dxa"/>
            <w:gridSpan w:val="21"/>
            <w:vAlign w:val="center"/>
          </w:tcPr>
          <w:p w14:paraId="7CA4F267" w14:textId="77777777" w:rsidR="00CD7367" w:rsidRPr="00ED30F2" w:rsidRDefault="00CD7367" w:rsidP="00CD736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ED30F2">
              <w:rPr>
                <w:rFonts w:ascii="Merriweather" w:hAnsi="Merriweather" w:cs="Times New Roman"/>
                <w:sz w:val="20"/>
                <w:szCs w:val="20"/>
              </w:rPr>
              <w:t>% izvrstan (5)</w:t>
            </w:r>
          </w:p>
        </w:tc>
      </w:tr>
      <w:tr w:rsidR="00CD7367" w:rsidRPr="00ED30F2" w14:paraId="5D25DC3C" w14:textId="77777777" w:rsidTr="00E95199">
        <w:tc>
          <w:tcPr>
            <w:tcW w:w="1696" w:type="dxa"/>
            <w:shd w:val="clear" w:color="auto" w:fill="F2F2F2" w:themeFill="background1" w:themeFillShade="F2"/>
          </w:tcPr>
          <w:p w14:paraId="5C89D841" w14:textId="77777777" w:rsidR="00CD7367" w:rsidRPr="00ED30F2" w:rsidRDefault="00CD7367" w:rsidP="00CD7367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ED30F2">
              <w:rPr>
                <w:rFonts w:ascii="Merriweather" w:hAnsi="Merriweather" w:cs="Times New Roman"/>
                <w:b/>
                <w:sz w:val="20"/>
                <w:szCs w:val="20"/>
              </w:rPr>
              <w:t>Način praćenja kvalitete</w:t>
            </w:r>
          </w:p>
        </w:tc>
        <w:tc>
          <w:tcPr>
            <w:tcW w:w="8477" w:type="dxa"/>
            <w:gridSpan w:val="25"/>
            <w:vAlign w:val="center"/>
          </w:tcPr>
          <w:p w14:paraId="2F3A0ABC" w14:textId="77777777" w:rsidR="00CD7367" w:rsidRPr="00ED30F2" w:rsidRDefault="00CD7367" w:rsidP="00CD736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ED30F2">
              <w:rPr>
                <w:rFonts w:ascii="Segoe UI Symbol" w:eastAsia="MS Gothic" w:hAnsi="Segoe UI Symbol" w:cs="Segoe UI Symbol"/>
                <w:sz w:val="20"/>
                <w:szCs w:val="20"/>
              </w:rPr>
              <w:t>☒</w:t>
            </w:r>
            <w:r w:rsidRPr="00ED30F2">
              <w:rPr>
                <w:rFonts w:ascii="Merriweather" w:hAnsi="Merriweather" w:cs="Times New Roman"/>
                <w:sz w:val="20"/>
                <w:szCs w:val="20"/>
              </w:rPr>
              <w:t xml:space="preserve"> studentska evaluacija nastave na razini Sveučilišta </w:t>
            </w:r>
          </w:p>
          <w:p w14:paraId="60BA8EF5" w14:textId="77777777" w:rsidR="00CD7367" w:rsidRPr="00ED30F2" w:rsidRDefault="00CD7367" w:rsidP="00CD736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ED30F2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ED30F2">
              <w:rPr>
                <w:rFonts w:ascii="Merriweather" w:hAnsi="Merriweather" w:cs="Times New Roman"/>
                <w:sz w:val="20"/>
                <w:szCs w:val="20"/>
              </w:rPr>
              <w:t xml:space="preserve"> studentska evaluacija nastave na razini sastavnice</w:t>
            </w:r>
          </w:p>
          <w:p w14:paraId="700B43D6" w14:textId="77777777" w:rsidR="00CD7367" w:rsidRPr="00ED30F2" w:rsidRDefault="00CD7367" w:rsidP="00CD736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ED30F2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ED30F2">
              <w:rPr>
                <w:rFonts w:ascii="Merriweather" w:hAnsi="Merriweather" w:cs="Times New Roman"/>
                <w:sz w:val="20"/>
                <w:szCs w:val="20"/>
              </w:rPr>
              <w:t xml:space="preserve"> interna evaluacija nastave </w:t>
            </w:r>
          </w:p>
          <w:p w14:paraId="7B366C17" w14:textId="77777777" w:rsidR="00CD7367" w:rsidRPr="00ED30F2" w:rsidRDefault="00CD7367" w:rsidP="00CD736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ED30F2">
              <w:rPr>
                <w:rFonts w:ascii="Segoe UI Symbol" w:eastAsia="MS Gothic" w:hAnsi="Segoe UI Symbol" w:cs="Segoe UI Symbol"/>
                <w:sz w:val="20"/>
                <w:szCs w:val="20"/>
              </w:rPr>
              <w:t>☒</w:t>
            </w:r>
            <w:r w:rsidRPr="00ED30F2">
              <w:rPr>
                <w:rFonts w:ascii="Merriweather" w:hAnsi="Merriweather" w:cs="Times New Roman"/>
                <w:sz w:val="20"/>
                <w:szCs w:val="20"/>
              </w:rPr>
              <w:t xml:space="preserve"> tematske sjednice stručnih vijeća sastavnica o kvaliteti nastave i rezultatima studentske ankete</w:t>
            </w:r>
          </w:p>
          <w:p w14:paraId="71DD983A" w14:textId="77777777" w:rsidR="00CD7367" w:rsidRPr="00ED30F2" w:rsidRDefault="00CD7367" w:rsidP="00CD736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ED30F2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ED30F2">
              <w:rPr>
                <w:rFonts w:ascii="Merriweather" w:hAnsi="Merriweather" w:cs="Times New Roman"/>
                <w:sz w:val="20"/>
                <w:szCs w:val="20"/>
              </w:rPr>
              <w:t xml:space="preserve"> ostalo</w:t>
            </w:r>
          </w:p>
        </w:tc>
      </w:tr>
      <w:tr w:rsidR="00CD7367" w:rsidRPr="00ED30F2" w14:paraId="1408D95B" w14:textId="77777777" w:rsidTr="00E95199">
        <w:tc>
          <w:tcPr>
            <w:tcW w:w="1696" w:type="dxa"/>
            <w:shd w:val="clear" w:color="auto" w:fill="F2F2F2" w:themeFill="background1" w:themeFillShade="F2"/>
          </w:tcPr>
          <w:p w14:paraId="107ECAAF" w14:textId="77777777" w:rsidR="00CD7367" w:rsidRPr="00ED30F2" w:rsidRDefault="00CD7367" w:rsidP="00CD7367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ED30F2">
              <w:rPr>
                <w:rFonts w:ascii="Merriweather" w:hAnsi="Merriweather" w:cs="Times New Roman"/>
                <w:b/>
                <w:sz w:val="20"/>
                <w:szCs w:val="20"/>
              </w:rPr>
              <w:t>Napomena</w:t>
            </w:r>
            <w:r w:rsidRPr="00ED30F2">
              <w:rPr>
                <w:rFonts w:ascii="Merriweather" w:hAnsi="Merriweather" w:cs="Cambria Math"/>
                <w:b/>
                <w:sz w:val="20"/>
                <w:szCs w:val="20"/>
              </w:rPr>
              <w:t> </w:t>
            </w:r>
            <w:r w:rsidRPr="00ED30F2">
              <w:rPr>
                <w:rFonts w:ascii="Merriweather" w:hAnsi="Merriweather" w:cs="Times New Roman"/>
                <w:b/>
                <w:sz w:val="20"/>
                <w:szCs w:val="20"/>
              </w:rPr>
              <w:t>/</w:t>
            </w:r>
            <w:r w:rsidRPr="00ED30F2">
              <w:rPr>
                <w:rFonts w:ascii="Merriweather" w:hAnsi="Merriweather" w:cs="Cambria Math"/>
                <w:b/>
                <w:sz w:val="20"/>
                <w:szCs w:val="20"/>
              </w:rPr>
              <w:t> </w:t>
            </w:r>
            <w:r w:rsidRPr="00ED30F2">
              <w:rPr>
                <w:rFonts w:ascii="Merriweather" w:hAnsi="Merriweather" w:cs="Times New Roman"/>
                <w:b/>
                <w:sz w:val="20"/>
                <w:szCs w:val="20"/>
              </w:rPr>
              <w:t>Ostalo</w:t>
            </w:r>
          </w:p>
        </w:tc>
        <w:tc>
          <w:tcPr>
            <w:tcW w:w="8477" w:type="dxa"/>
            <w:gridSpan w:val="25"/>
            <w:shd w:val="clear" w:color="auto" w:fill="auto"/>
          </w:tcPr>
          <w:p w14:paraId="6B3249BA" w14:textId="77777777" w:rsidR="00CD7367" w:rsidRPr="00ED30F2" w:rsidRDefault="00CD7367" w:rsidP="00CD7367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20"/>
                <w:szCs w:val="20"/>
              </w:rPr>
            </w:pPr>
            <w:r w:rsidRPr="00ED30F2">
              <w:rPr>
                <w:rFonts w:ascii="Merriweather" w:eastAsia="MS Gothic" w:hAnsi="Merriweather" w:cs="Times New Roman"/>
                <w:sz w:val="20"/>
                <w:szCs w:val="20"/>
              </w:rPr>
              <w:t xml:space="preserve">Sukladno čl. 6. </w:t>
            </w:r>
            <w:r w:rsidRPr="00ED30F2">
              <w:rPr>
                <w:rFonts w:ascii="Merriweather" w:eastAsia="MS Gothic" w:hAnsi="Merriweather" w:cs="Times New Roman"/>
                <w:i/>
                <w:sz w:val="20"/>
                <w:szCs w:val="20"/>
              </w:rPr>
              <w:t>Etičkog kodeksa</w:t>
            </w:r>
            <w:r w:rsidRPr="00ED30F2">
              <w:rPr>
                <w:rFonts w:ascii="Merriweather" w:eastAsia="MS Gothic" w:hAnsi="Merriweather" w:cs="Times New Roman"/>
                <w:sz w:val="20"/>
                <w:szCs w:val="20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03436095" w14:textId="77777777" w:rsidR="00CD7367" w:rsidRPr="00ED30F2" w:rsidRDefault="00CD7367" w:rsidP="00CD7367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20"/>
                <w:szCs w:val="20"/>
              </w:rPr>
            </w:pPr>
            <w:r w:rsidRPr="00ED30F2">
              <w:rPr>
                <w:rFonts w:ascii="Merriweather" w:eastAsia="MS Gothic" w:hAnsi="Merriweather" w:cs="Times New Roman"/>
                <w:sz w:val="20"/>
                <w:szCs w:val="20"/>
              </w:rPr>
              <w:t xml:space="preserve">Prema čl. 14. </w:t>
            </w:r>
            <w:r w:rsidRPr="00ED30F2">
              <w:rPr>
                <w:rFonts w:ascii="Merriweather" w:eastAsia="MS Gothic" w:hAnsi="Merriweather" w:cs="Times New Roman"/>
                <w:i/>
                <w:sz w:val="20"/>
                <w:szCs w:val="20"/>
              </w:rPr>
              <w:t>Etičkog kodeksa</w:t>
            </w:r>
            <w:r w:rsidRPr="00ED30F2">
              <w:rPr>
                <w:rFonts w:ascii="Merriweather" w:eastAsia="MS Gothic" w:hAnsi="Merriweather" w:cs="Times New Roman"/>
                <w:sz w:val="20"/>
                <w:szCs w:val="20"/>
              </w:rPr>
              <w:t xml:space="preserve"> Sveučilišta u Zadru, od studenata se očekuje „odgovorno i savjesno ispunjavanje obveza. […] Dužnost je studenata/studentica čuvati ugled i </w:t>
            </w:r>
            <w:r w:rsidRPr="00ED30F2">
              <w:rPr>
                <w:rFonts w:ascii="Merriweather" w:eastAsia="MS Gothic" w:hAnsi="Merriweather" w:cs="Times New Roman"/>
                <w:sz w:val="20"/>
                <w:szCs w:val="20"/>
              </w:rPr>
              <w:lastRenderedPageBreak/>
              <w:t>dostojanstvo svih članova/članica sveučilišne zajednice i Sveučilišta u Zadru u cjelini, promovirati moralne i akademske vrijednosti i načela.</w:t>
            </w:r>
            <w:r w:rsidRPr="00ED30F2">
              <w:rPr>
                <w:rFonts w:ascii="Merriweather" w:hAnsi="Merriweather" w:cs="Times New Roman"/>
                <w:sz w:val="20"/>
                <w:szCs w:val="20"/>
              </w:rPr>
              <w:t xml:space="preserve"> </w:t>
            </w:r>
            <w:r w:rsidRPr="00ED30F2">
              <w:rPr>
                <w:rFonts w:ascii="Merriweather" w:eastAsia="MS Gothic" w:hAnsi="Merriweather" w:cs="Times New Roman"/>
                <w:sz w:val="20"/>
                <w:szCs w:val="20"/>
              </w:rPr>
              <w:t xml:space="preserve">[…] </w:t>
            </w:r>
          </w:p>
          <w:p w14:paraId="4ADCD8EB" w14:textId="77777777" w:rsidR="00CD7367" w:rsidRPr="00ED30F2" w:rsidRDefault="00CD7367" w:rsidP="00CD7367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20"/>
                <w:szCs w:val="20"/>
              </w:rPr>
            </w:pPr>
            <w:r w:rsidRPr="00ED30F2">
              <w:rPr>
                <w:rFonts w:ascii="Merriweather" w:eastAsia="MS Gothic" w:hAnsi="Merriweather" w:cs="Times New Roman"/>
                <w:sz w:val="20"/>
                <w:szCs w:val="20"/>
              </w:rPr>
              <w:t xml:space="preserve">Etički je nedopušten svaki čin koji predstavlja povrjedu akademskog poštenja. To uključuje, ali se ne ograničava samo na: </w:t>
            </w:r>
          </w:p>
          <w:p w14:paraId="157A9055" w14:textId="77777777" w:rsidR="00CD7367" w:rsidRPr="00ED30F2" w:rsidRDefault="00CD7367" w:rsidP="00CD7367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20"/>
                <w:szCs w:val="20"/>
              </w:rPr>
            </w:pPr>
            <w:r w:rsidRPr="00ED30F2">
              <w:rPr>
                <w:rFonts w:ascii="Merriweather" w:eastAsia="MS Gothic" w:hAnsi="Merriweather" w:cs="Times New Roman"/>
                <w:sz w:val="20"/>
                <w:szCs w:val="20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19FFD902" w14:textId="77777777" w:rsidR="00CD7367" w:rsidRPr="00ED30F2" w:rsidRDefault="00CD7367" w:rsidP="00CD7367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20"/>
                <w:szCs w:val="20"/>
              </w:rPr>
            </w:pPr>
            <w:r w:rsidRPr="00ED30F2">
              <w:rPr>
                <w:rFonts w:ascii="Merriweather" w:eastAsia="MS Gothic" w:hAnsi="Merriweather" w:cs="Times New Roman"/>
                <w:sz w:val="20"/>
                <w:szCs w:val="20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0734EA30" w14:textId="77777777" w:rsidR="00CD7367" w:rsidRPr="00ED30F2" w:rsidRDefault="00CD7367" w:rsidP="00CD7367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20"/>
                <w:szCs w:val="20"/>
              </w:rPr>
            </w:pPr>
            <w:r w:rsidRPr="00ED30F2">
              <w:rPr>
                <w:rFonts w:ascii="Merriweather" w:eastAsia="MS Gothic" w:hAnsi="Merriweather" w:cs="Times New Roman"/>
                <w:sz w:val="20"/>
                <w:szCs w:val="20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1" w:history="1">
              <w:r w:rsidRPr="00ED30F2">
                <w:rPr>
                  <w:rStyle w:val="Hiperveza"/>
                  <w:rFonts w:ascii="Merriweather" w:eastAsia="MS Gothic" w:hAnsi="Merriweather" w:cs="Times New Roman"/>
                  <w:i/>
                  <w:color w:val="auto"/>
                  <w:sz w:val="20"/>
                  <w:szCs w:val="20"/>
                </w:rPr>
                <w:t>Pravilnik o stegovnoj odgovornosti studenata/studentica Sveučilišta u Zadru</w:t>
              </w:r>
            </w:hyperlink>
            <w:r w:rsidRPr="00ED30F2">
              <w:rPr>
                <w:rFonts w:ascii="Merriweather" w:eastAsia="MS Gothic" w:hAnsi="Merriweather" w:cs="Times New Roman"/>
                <w:sz w:val="20"/>
                <w:szCs w:val="20"/>
              </w:rPr>
              <w:t>.</w:t>
            </w:r>
          </w:p>
        </w:tc>
      </w:tr>
    </w:tbl>
    <w:p w14:paraId="32872817" w14:textId="77777777" w:rsidR="00794496" w:rsidRPr="00ED30F2" w:rsidRDefault="00794496">
      <w:pPr>
        <w:rPr>
          <w:rFonts w:ascii="Merriweather" w:hAnsi="Merriweather" w:cs="Times New Roman"/>
          <w:sz w:val="20"/>
          <w:szCs w:val="20"/>
        </w:rPr>
      </w:pPr>
    </w:p>
    <w:sectPr w:rsidR="00794496" w:rsidRPr="00ED30F2" w:rsidSect="00F30456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7908A" w14:textId="77777777" w:rsidR="006E5C10" w:rsidRDefault="006E5C10" w:rsidP="009947BA">
      <w:pPr>
        <w:spacing w:before="0" w:after="0"/>
      </w:pPr>
      <w:r>
        <w:separator/>
      </w:r>
    </w:p>
  </w:endnote>
  <w:endnote w:type="continuationSeparator" w:id="0">
    <w:p w14:paraId="0550628C" w14:textId="77777777" w:rsidR="006E5C10" w:rsidRDefault="006E5C10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altName w:val="Calibri"/>
    <w:charset w:val="EE"/>
    <w:family w:val="auto"/>
    <w:pitch w:val="variable"/>
    <w:sig w:usb0="20000207" w:usb1="00000002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CC354" w14:textId="77777777" w:rsidR="006E5C10" w:rsidRDefault="006E5C10" w:rsidP="009947BA">
      <w:pPr>
        <w:spacing w:before="0" w:after="0"/>
      </w:pPr>
      <w:r>
        <w:separator/>
      </w:r>
    </w:p>
  </w:footnote>
  <w:footnote w:type="continuationSeparator" w:id="0">
    <w:p w14:paraId="5AC16C29" w14:textId="77777777" w:rsidR="006E5C10" w:rsidRDefault="006E5C10" w:rsidP="009947BA">
      <w:pPr>
        <w:spacing w:before="0" w:after="0"/>
      </w:pPr>
      <w:r>
        <w:continuationSeparator/>
      </w:r>
    </w:p>
  </w:footnote>
  <w:footnote w:id="1">
    <w:p w14:paraId="4AD0B37B" w14:textId="77777777" w:rsidR="00F82834" w:rsidRPr="00721260" w:rsidRDefault="00F82834" w:rsidP="00F82834">
      <w:pPr>
        <w:pStyle w:val="Tekstfusnote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Referencafusnot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C30C7" w14:textId="337D5236" w:rsidR="00FF1020" w:rsidRDefault="00CD7367" w:rsidP="00FF1020">
    <w:pPr>
      <w:pStyle w:val="Naslov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953F50" wp14:editId="5324527C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0" b="0"/>
              <wp:wrapNone/>
              <wp:docPr id="2" name="Pravokut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9EFFF2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D70FD05" wp14:editId="12A77B9E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8953F50" id="Pravokutnik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qGDwIAACEEAAAOAAAAZHJzL2Uyb0RvYy54bWysU8tu2zAQvBfoPxC817IcO3EEy0Hg1EWB&#10;9AGk/QCaoiSiFJdd0pbcr++Schy3vRRFdSB2teRwdna4uhs6ww4KvQZb8nwy5UxZCZW2Tcm/ftm+&#10;WXLmg7CVMGBVyY/K87v161er3hVqBi2YSiEjEOuL3pW8DcEVWeZlqzrhJ+CUpWIN2IlAKTZZhaIn&#10;9M5ks+n0OusBK4cglff092Es8nXCr2slw6e69iowU3LiFtKKad3FNVuvRNGgcK2WJxriH1h0Qlu6&#10;9Az1IIJge9R/QHVaIniow0RCl0Fda6lSD9RNPv2tm6dWOJV6IXG8O8vk/x+s/Hh4cp8xUvfuEeQ3&#10;zyxsWmEbdY8IfatERdflUaisd744H4iJp6Ns13+AikYr9gGSBkONXQSk7tiQpD6epVZDYJJ+5vn1&#10;1dWMJiKpdru4WSzTLDJRPJ926MM7BR2LQcmRRpnQxeHRh8hGFM9bEnswutpqY1KCzW5jkB0EjX2b&#10;vtQANXm5zVjWx9tni4T8S83/HUSnA/nX6K7ky2n8RkdF2d7aKrkrCG3GmCgbe9IxShdd6osw7Aba&#10;GMMdVEdSFGH0Kb0rClrAH5z15NGS++97gYoz897SVG7z+TyaOiXzxU3UEy8ru8uKsJKgSh44G8NN&#10;GB/C3qFuWropTzJYuKdJ1jqJ/MLqxJt8mLQ/vZlo9Ms87Xp52eufAAAA//8DAFBLAwQUAAYACAAA&#10;ACEA503gkN8AAAALAQAADwAAAGRycy9kb3ducmV2LnhtbEyPwU7DMAyG70i8Q2QkbltC2cZUmk4w&#10;irhwGAPuXmLaiiapmmzreHq8E9x+y59+fy5Wo+vEgYbYBq/hZqpAkDfBtr7W8PH+PFmCiAm9xS54&#10;0nCiCKvy8qLA3Iajf6PDNtWCS3zMUUOTUp9LGU1DDuM09OR59xUGh4nHoZZ2wCOXu05mSi2kw9bz&#10;hQZ7Wjdkvrd7p2GD+LT5eTHmsTq9zipaf1YUOq2vr8aHexCJxvQHw1mf1aFkp13YextFp2Fym90x&#10;ymGWZSDOxFzNQew4qOUCZFnI/z+UvwAAAP//AwBQSwECLQAUAAYACAAAACEAtoM4kv4AAADhAQAA&#10;EwAAAAAAAAAAAAAAAAAAAAAAW0NvbnRlbnRfVHlwZXNdLnhtbFBLAQItABQABgAIAAAAIQA4/SH/&#10;1gAAAJQBAAALAAAAAAAAAAAAAAAAAC8BAABfcmVscy8ucmVsc1BLAQItABQABgAIAAAAIQDWYbqG&#10;DwIAACEEAAAOAAAAAAAAAAAAAAAAAC4CAABkcnMvZTJvRG9jLnhtbFBLAQItABQABgAIAAAAIQDn&#10;TeCQ3wAAAAsBAAAPAAAAAAAAAAAAAAAAAGkEAABkcnMvZG93bnJldi54bWxQSwUGAAAAAAQABADz&#10;AAAAdQUAAAAA&#10;" strokecolor="white">
              <v:textbox>
                <w:txbxContent>
                  <w:p w14:paraId="789EFFF2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D70FD05" wp14:editId="12A77B9E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2188129E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proofErr w:type="spellStart"/>
    <w:r w:rsidRPr="00FF1020">
      <w:rPr>
        <w:rFonts w:ascii="Merriweather" w:hAnsi="Merriweather"/>
        <w:i/>
        <w:sz w:val="18"/>
        <w:szCs w:val="20"/>
      </w:rPr>
      <w:t>syllabus</w:t>
    </w:r>
    <w:proofErr w:type="spellEnd"/>
    <w:r w:rsidRPr="00FF1020">
      <w:rPr>
        <w:rFonts w:ascii="Merriweather" w:hAnsi="Merriweather"/>
        <w:sz w:val="18"/>
        <w:szCs w:val="20"/>
      </w:rPr>
      <w:t>)</w:t>
    </w:r>
  </w:p>
  <w:p w14:paraId="7C3F0672" w14:textId="77777777" w:rsidR="0079745E" w:rsidRDefault="0079745E" w:rsidP="0079745E">
    <w:pPr>
      <w:pStyle w:val="Zaglavlje"/>
    </w:pPr>
  </w:p>
  <w:p w14:paraId="18E73575" w14:textId="77777777" w:rsidR="0079745E" w:rsidRDefault="0079745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73506"/>
    <w:multiLevelType w:val="hybridMultilevel"/>
    <w:tmpl w:val="BA98E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D7D64"/>
    <w:multiLevelType w:val="hybridMultilevel"/>
    <w:tmpl w:val="A574CC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C180ADC">
      <w:numFmt w:val="bullet"/>
      <w:lvlText w:val="•"/>
      <w:lvlJc w:val="left"/>
      <w:pPr>
        <w:ind w:left="1940" w:hanging="1220"/>
      </w:pPr>
      <w:rPr>
        <w:rFonts w:ascii="Times New Roman" w:eastAsia="MS Gothic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F9E1E09"/>
    <w:multiLevelType w:val="hybridMultilevel"/>
    <w:tmpl w:val="57586594"/>
    <w:lvl w:ilvl="0" w:tplc="146A8E2A">
      <w:numFmt w:val="bullet"/>
      <w:lvlText w:val="-"/>
      <w:lvlJc w:val="left"/>
      <w:pPr>
        <w:ind w:left="360" w:hanging="360"/>
      </w:pPr>
      <w:rPr>
        <w:rFonts w:ascii="Times New Roman" w:eastAsia="MS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19716660">
    <w:abstractNumId w:val="2"/>
  </w:num>
  <w:num w:numId="2" w16cid:durableId="362217942">
    <w:abstractNumId w:val="1"/>
  </w:num>
  <w:num w:numId="3" w16cid:durableId="550963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96"/>
    <w:rsid w:val="000C0578"/>
    <w:rsid w:val="0010332B"/>
    <w:rsid w:val="001443A2"/>
    <w:rsid w:val="00150B32"/>
    <w:rsid w:val="0017531F"/>
    <w:rsid w:val="00197510"/>
    <w:rsid w:val="001C7C51"/>
    <w:rsid w:val="00226462"/>
    <w:rsid w:val="0022722C"/>
    <w:rsid w:val="00260D35"/>
    <w:rsid w:val="0028545A"/>
    <w:rsid w:val="002E154F"/>
    <w:rsid w:val="002E1CE6"/>
    <w:rsid w:val="002F2D22"/>
    <w:rsid w:val="00310F9A"/>
    <w:rsid w:val="00326091"/>
    <w:rsid w:val="00357643"/>
    <w:rsid w:val="00371634"/>
    <w:rsid w:val="00386E9C"/>
    <w:rsid w:val="00393964"/>
    <w:rsid w:val="003D4931"/>
    <w:rsid w:val="003D7529"/>
    <w:rsid w:val="003F11B6"/>
    <w:rsid w:val="003F17B8"/>
    <w:rsid w:val="0044635B"/>
    <w:rsid w:val="00453362"/>
    <w:rsid w:val="00461219"/>
    <w:rsid w:val="00470F6D"/>
    <w:rsid w:val="00483BC3"/>
    <w:rsid w:val="004B1B3D"/>
    <w:rsid w:val="004B553E"/>
    <w:rsid w:val="004B7462"/>
    <w:rsid w:val="004F16ED"/>
    <w:rsid w:val="00507C65"/>
    <w:rsid w:val="00527C5F"/>
    <w:rsid w:val="005353ED"/>
    <w:rsid w:val="005514C3"/>
    <w:rsid w:val="00551DB0"/>
    <w:rsid w:val="005E1668"/>
    <w:rsid w:val="005E5F80"/>
    <w:rsid w:val="005F6E0B"/>
    <w:rsid w:val="0061504F"/>
    <w:rsid w:val="0062328F"/>
    <w:rsid w:val="00684BBC"/>
    <w:rsid w:val="006B4920"/>
    <w:rsid w:val="006E5C10"/>
    <w:rsid w:val="00700D7A"/>
    <w:rsid w:val="00717E6C"/>
    <w:rsid w:val="00721260"/>
    <w:rsid w:val="007361E7"/>
    <w:rsid w:val="007368EB"/>
    <w:rsid w:val="0078125F"/>
    <w:rsid w:val="00794496"/>
    <w:rsid w:val="007967CC"/>
    <w:rsid w:val="0079745E"/>
    <w:rsid w:val="00797B40"/>
    <w:rsid w:val="007C43A4"/>
    <w:rsid w:val="007D4D2D"/>
    <w:rsid w:val="007F0DD6"/>
    <w:rsid w:val="00805E80"/>
    <w:rsid w:val="00813BA2"/>
    <w:rsid w:val="00865776"/>
    <w:rsid w:val="00873AD2"/>
    <w:rsid w:val="00874D5D"/>
    <w:rsid w:val="00880E42"/>
    <w:rsid w:val="00891C60"/>
    <w:rsid w:val="008942F0"/>
    <w:rsid w:val="008D45DB"/>
    <w:rsid w:val="0090214F"/>
    <w:rsid w:val="009163E6"/>
    <w:rsid w:val="00920D24"/>
    <w:rsid w:val="009760E8"/>
    <w:rsid w:val="00987571"/>
    <w:rsid w:val="009947BA"/>
    <w:rsid w:val="00997F41"/>
    <w:rsid w:val="009A3A9D"/>
    <w:rsid w:val="009B55BA"/>
    <w:rsid w:val="009C56B1"/>
    <w:rsid w:val="009D5226"/>
    <w:rsid w:val="009E2FD4"/>
    <w:rsid w:val="009E5262"/>
    <w:rsid w:val="00A06750"/>
    <w:rsid w:val="00A4257D"/>
    <w:rsid w:val="00A9132B"/>
    <w:rsid w:val="00AA1A5A"/>
    <w:rsid w:val="00AD23FB"/>
    <w:rsid w:val="00B51A97"/>
    <w:rsid w:val="00B64FF5"/>
    <w:rsid w:val="00B71A57"/>
    <w:rsid w:val="00B7307A"/>
    <w:rsid w:val="00BE7182"/>
    <w:rsid w:val="00C02454"/>
    <w:rsid w:val="00C25B62"/>
    <w:rsid w:val="00C3477B"/>
    <w:rsid w:val="00C447D7"/>
    <w:rsid w:val="00C85956"/>
    <w:rsid w:val="00C9733D"/>
    <w:rsid w:val="00CA3783"/>
    <w:rsid w:val="00CB23F4"/>
    <w:rsid w:val="00CD7367"/>
    <w:rsid w:val="00D136E4"/>
    <w:rsid w:val="00D5334D"/>
    <w:rsid w:val="00D5523D"/>
    <w:rsid w:val="00D944DF"/>
    <w:rsid w:val="00DB2A08"/>
    <w:rsid w:val="00DD110C"/>
    <w:rsid w:val="00DE1A78"/>
    <w:rsid w:val="00DE6D53"/>
    <w:rsid w:val="00E06E39"/>
    <w:rsid w:val="00E07D73"/>
    <w:rsid w:val="00E17D18"/>
    <w:rsid w:val="00E2031B"/>
    <w:rsid w:val="00E30E67"/>
    <w:rsid w:val="00E82809"/>
    <w:rsid w:val="00E95199"/>
    <w:rsid w:val="00EB5A72"/>
    <w:rsid w:val="00ED30F2"/>
    <w:rsid w:val="00F02A8F"/>
    <w:rsid w:val="00F11016"/>
    <w:rsid w:val="00F22855"/>
    <w:rsid w:val="00F30456"/>
    <w:rsid w:val="00F513E0"/>
    <w:rsid w:val="00F566DA"/>
    <w:rsid w:val="00F82834"/>
    <w:rsid w:val="00F84F5E"/>
    <w:rsid w:val="00FB11CB"/>
    <w:rsid w:val="00FC2198"/>
    <w:rsid w:val="00FC283E"/>
    <w:rsid w:val="00FE383F"/>
    <w:rsid w:val="00FF1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4D490E"/>
  <w15:docId w15:val="{5F6E2DCA-1764-4185-8269-2D8CDE771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0456"/>
  </w:style>
  <w:style w:type="paragraph" w:styleId="Naslov2">
    <w:name w:val="heading 2"/>
    <w:basedOn w:val="Normal"/>
    <w:link w:val="Naslov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947BA"/>
  </w:style>
  <w:style w:type="paragraph" w:styleId="Podnoje">
    <w:name w:val="footer"/>
    <w:basedOn w:val="Normal"/>
    <w:link w:val="Podno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9947BA"/>
  </w:style>
  <w:style w:type="character" w:styleId="Hiperveza">
    <w:name w:val="Hyperlink"/>
    <w:basedOn w:val="Zadanifontodlomka"/>
    <w:uiPriority w:val="99"/>
    <w:unhideWhenUsed/>
    <w:rsid w:val="00197510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8283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82834"/>
    <w:rPr>
      <w:vertAlign w:val="superscript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DE1A78"/>
    <w:pPr>
      <w:spacing w:before="0" w:after="200"/>
    </w:pPr>
    <w:rPr>
      <w:rFonts w:ascii="Calibri" w:eastAsia="Calibri" w:hAnsi="Calibri" w:cs="Times New Roman"/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DE1A78"/>
    <w:rPr>
      <w:rFonts w:ascii="Calibri" w:eastAsia="Calibri" w:hAnsi="Calibri" w:cs="Times New Roman"/>
      <w:sz w:val="20"/>
      <w:szCs w:val="20"/>
    </w:rPr>
  </w:style>
  <w:style w:type="paragraph" w:styleId="StandardWeb">
    <w:name w:val="Normal (Web)"/>
    <w:basedOn w:val="Normal"/>
    <w:uiPriority w:val="99"/>
    <w:unhideWhenUsed/>
    <w:rsid w:val="00BE718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nizd.hr/Portals/0/doc/doc_pdf_dokumenti/pravilnici/pravilnik_o_stegovnoj_odgovornosti_studenata_20150917.pdf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CE7218D-AF8F-4DEE-817E-D9D2D3739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1612</Words>
  <Characters>9190</Characters>
  <Application>Microsoft Office Word</Application>
  <DocSecurity>0</DocSecurity>
  <Lines>76</Lines>
  <Paragraphs>21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ILončar</dc:creator>
  <cp:keywords/>
  <dc:description/>
  <cp:lastModifiedBy>Ana Šitina</cp:lastModifiedBy>
  <cp:revision>7</cp:revision>
  <cp:lastPrinted>2021-02-12T11:27:00Z</cp:lastPrinted>
  <dcterms:created xsi:type="dcterms:W3CDTF">2023-09-26T16:19:00Z</dcterms:created>
  <dcterms:modified xsi:type="dcterms:W3CDTF">2025-02-04T14:03:00Z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